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50B86" w14:textId="7675AAE2" w:rsidR="004D663E" w:rsidRDefault="00030D12" w:rsidP="00BF0293">
      <w:pPr>
        <w:shd w:val="clear" w:color="auto" w:fill="FFFFFF" w:themeFill="background1"/>
        <w:autoSpaceDE w:val="0"/>
        <w:autoSpaceDN w:val="0"/>
        <w:adjustRightInd w:val="0"/>
        <w:spacing w:after="240"/>
        <w:rPr>
          <w:rFonts w:ascii="Aptos" w:eastAsia="Open Sans" w:hAnsi="Aptos" w:cs="Open Sans"/>
          <w:color w:val="292B2C"/>
          <w:sz w:val="28"/>
          <w:szCs w:val="28"/>
        </w:rPr>
      </w:pPr>
      <w:r w:rsidRPr="004D663E">
        <w:rPr>
          <w:rFonts w:ascii="Aptos" w:eastAsia="Open Sans" w:hAnsi="Aptos" w:cs="Open Sans"/>
          <w:b/>
          <w:bCs/>
          <w:color w:val="292B2C"/>
          <w:sz w:val="28"/>
          <w:szCs w:val="28"/>
        </w:rPr>
        <w:t>What is an Education, Health and Care Plan (EHCP)?</w:t>
      </w:r>
      <w:r w:rsidRPr="004D663E">
        <w:rPr>
          <w:rFonts w:ascii="Aptos" w:eastAsia="Open Sans" w:hAnsi="Aptos" w:cs="Open Sans"/>
          <w:color w:val="292B2C"/>
          <w:sz w:val="28"/>
          <w:szCs w:val="28"/>
        </w:rPr>
        <w:br/>
        <w:t>An EHCP is a legal document created by the local authority. It outlines a child or young person’s special educational needs (SEN), the support required, and any relevant health and social care provision. EHCPs replaced Statements of SEN and Learning Difficulty Assessments in September 2014.</w:t>
      </w:r>
      <w:r w:rsidRPr="004D663E">
        <w:rPr>
          <w:rFonts w:ascii="Aptos" w:eastAsia="Open Sans" w:hAnsi="Aptos" w:cs="Open Sans"/>
          <w:color w:val="292B2C"/>
          <w:sz w:val="28"/>
          <w:szCs w:val="28"/>
        </w:rPr>
        <w:br/>
        <w:t>They are for children and young people (0–25) who need more support than a school or college can provide on its own.</w:t>
      </w:r>
    </w:p>
    <w:p w14:paraId="2749ABAC" w14:textId="77777777" w:rsidR="004D663E" w:rsidRDefault="004D663E" w:rsidP="00FD0002">
      <w:pPr>
        <w:shd w:val="clear" w:color="auto" w:fill="FFFFFF" w:themeFill="background1"/>
        <w:autoSpaceDE w:val="0"/>
        <w:autoSpaceDN w:val="0"/>
        <w:adjustRightInd w:val="0"/>
        <w:spacing w:after="240"/>
        <w:jc w:val="center"/>
        <w:rPr>
          <w:rFonts w:ascii="Aptos" w:eastAsia="Open Sans" w:hAnsi="Aptos" w:cs="Open Sans"/>
          <w:color w:val="292B2C"/>
          <w:sz w:val="28"/>
          <w:szCs w:val="28"/>
        </w:rPr>
      </w:pPr>
    </w:p>
    <w:p w14:paraId="2E939CFD" w14:textId="5A23EB41" w:rsidR="00030D12" w:rsidRPr="004D663E" w:rsidRDefault="00DD7EB1" w:rsidP="00FD0002">
      <w:pPr>
        <w:shd w:val="clear" w:color="auto" w:fill="FFFFFF" w:themeFill="background1"/>
        <w:autoSpaceDE w:val="0"/>
        <w:autoSpaceDN w:val="0"/>
        <w:adjustRightInd w:val="0"/>
        <w:spacing w:after="240"/>
        <w:jc w:val="center"/>
        <w:rPr>
          <w:rFonts w:ascii="Aptos" w:eastAsia="Open Sans" w:hAnsi="Aptos" w:cs="Open Sans"/>
          <w:color w:val="292B2C"/>
          <w:sz w:val="28"/>
          <w:szCs w:val="28"/>
        </w:rPr>
      </w:pPr>
      <w:r w:rsidRPr="00DD7EB1">
        <w:rPr>
          <w:rFonts w:ascii="Aptos" w:eastAsia="Open Sans" w:hAnsi="Aptos" w:cs="Open Sans"/>
          <w:noProof/>
          <w:color w:val="292B2C"/>
          <w:sz w:val="28"/>
          <w:szCs w:val="28"/>
        </w:rPr>
        <w:drawing>
          <wp:inline distT="0" distB="0" distL="0" distR="0" wp14:anchorId="2F050B95" wp14:editId="72A7C3DF">
            <wp:extent cx="3940551" cy="2619375"/>
            <wp:effectExtent l="0" t="0" r="3175" b="0"/>
            <wp:docPr id="1980161283" name="Picture 1" descr="A child in a white shirt and black pa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61283" name="Picture 1" descr="A child in a white shirt and black pants&#10;&#10;AI-generated content may be incorrect."/>
                    <pic:cNvPicPr/>
                  </pic:nvPicPr>
                  <pic:blipFill>
                    <a:blip r:embed="rId10"/>
                    <a:stretch>
                      <a:fillRect/>
                    </a:stretch>
                  </pic:blipFill>
                  <pic:spPr>
                    <a:xfrm>
                      <a:off x="0" y="0"/>
                      <a:ext cx="3943158" cy="2621108"/>
                    </a:xfrm>
                    <a:prstGeom prst="rect">
                      <a:avLst/>
                    </a:prstGeom>
                  </pic:spPr>
                </pic:pic>
              </a:graphicData>
            </a:graphic>
          </wp:inline>
        </w:drawing>
      </w:r>
    </w:p>
    <w:p w14:paraId="23430CC3" w14:textId="77777777" w:rsidR="00DD7EB1" w:rsidRDefault="00DD7EB1" w:rsidP="00FD0002">
      <w:pPr>
        <w:shd w:val="clear" w:color="auto" w:fill="FFFFFF" w:themeFill="background1"/>
        <w:autoSpaceDE w:val="0"/>
        <w:autoSpaceDN w:val="0"/>
        <w:adjustRightInd w:val="0"/>
        <w:spacing w:after="240"/>
        <w:jc w:val="center"/>
        <w:rPr>
          <w:rFonts w:ascii="Aptos" w:eastAsia="Open Sans" w:hAnsi="Aptos" w:cs="Open Sans"/>
          <w:b/>
          <w:bCs/>
          <w:color w:val="292B2C"/>
          <w:sz w:val="28"/>
          <w:szCs w:val="28"/>
        </w:rPr>
      </w:pPr>
    </w:p>
    <w:p w14:paraId="713CDCDB" w14:textId="7E2BB1F9" w:rsidR="00030D12" w:rsidRPr="00B81210" w:rsidRDefault="001D6B24" w:rsidP="00BF0293">
      <w:pPr>
        <w:shd w:val="clear" w:color="auto" w:fill="FFFFFF" w:themeFill="background1"/>
        <w:autoSpaceDE w:val="0"/>
        <w:autoSpaceDN w:val="0"/>
        <w:adjustRightInd w:val="0"/>
        <w:spacing w:after="240"/>
        <w:rPr>
          <w:rFonts w:ascii="Aptos" w:eastAsia="Open Sans" w:hAnsi="Aptos" w:cs="Open Sans"/>
          <w:b/>
          <w:bCs/>
          <w:color w:val="292B2C"/>
          <w:sz w:val="28"/>
          <w:szCs w:val="28"/>
        </w:rPr>
      </w:pPr>
      <w:r w:rsidRPr="004D663E">
        <w:rPr>
          <w:rFonts w:ascii="Aptos" w:eastAsia="Open Sans" w:hAnsi="Aptos" w:cs="Open Sans"/>
          <w:b/>
          <w:bCs/>
          <w:color w:val="292B2C"/>
          <w:sz w:val="28"/>
          <w:szCs w:val="28"/>
        </w:rPr>
        <w:t>Who Needs an EHCP?</w:t>
      </w:r>
      <w:r w:rsidRPr="004D663E">
        <w:rPr>
          <w:rFonts w:ascii="Aptos" w:eastAsia="Open Sans" w:hAnsi="Aptos" w:cs="Open Sans"/>
          <w:color w:val="292B2C"/>
          <w:sz w:val="28"/>
          <w:szCs w:val="28"/>
        </w:rPr>
        <w:br/>
        <w:t>EHCPs are for those with significant or complex needs that cannot be met through standard SEN support.</w:t>
      </w:r>
      <w:r w:rsidRPr="004D663E">
        <w:rPr>
          <w:rFonts w:ascii="Aptos" w:eastAsia="Open Sans" w:hAnsi="Aptos" w:cs="Open Sans"/>
          <w:color w:val="292B2C"/>
          <w:sz w:val="28"/>
          <w:szCs w:val="28"/>
        </w:rPr>
        <w:br/>
        <w:t xml:space="preserve">Most children with SEN receive help without an EHCP. However, if progress is limited despite this, a request can be made for an </w:t>
      </w:r>
      <w:r w:rsidRPr="004D663E">
        <w:rPr>
          <w:rFonts w:ascii="Aptos" w:eastAsia="Open Sans" w:hAnsi="Aptos" w:cs="Open Sans"/>
          <w:b/>
          <w:bCs/>
          <w:color w:val="292B2C"/>
          <w:sz w:val="28"/>
          <w:szCs w:val="28"/>
        </w:rPr>
        <w:t>EHC needs assessment</w:t>
      </w:r>
      <w:r w:rsidRPr="004D663E">
        <w:rPr>
          <w:rFonts w:ascii="Aptos" w:eastAsia="Open Sans" w:hAnsi="Aptos" w:cs="Open Sans"/>
          <w:color w:val="292B2C"/>
          <w:sz w:val="28"/>
          <w:szCs w:val="28"/>
        </w:rPr>
        <w:t>—by you or the school. If agreed, the local authority decides whether to issue an EHCP.</w:t>
      </w:r>
    </w:p>
    <w:p w14:paraId="0B2C14C2" w14:textId="77777777" w:rsidR="001D6B24" w:rsidRDefault="001D6B24" w:rsidP="00FD0002">
      <w:pPr>
        <w:shd w:val="clear" w:color="auto" w:fill="FFFFFF" w:themeFill="background1"/>
        <w:autoSpaceDE w:val="0"/>
        <w:autoSpaceDN w:val="0"/>
        <w:adjustRightInd w:val="0"/>
        <w:spacing w:after="240"/>
        <w:jc w:val="center"/>
        <w:rPr>
          <w:rFonts w:ascii="Aptos" w:eastAsia="Open Sans" w:hAnsi="Aptos" w:cs="Open Sans"/>
          <w:color w:val="292B2C"/>
          <w:sz w:val="28"/>
          <w:szCs w:val="28"/>
        </w:rPr>
      </w:pPr>
    </w:p>
    <w:p w14:paraId="596B541A" w14:textId="77777777" w:rsidR="00DD7EB1" w:rsidRPr="004D663E" w:rsidRDefault="00DD7EB1" w:rsidP="00FD0002">
      <w:pPr>
        <w:shd w:val="clear" w:color="auto" w:fill="FFFFFF" w:themeFill="background1"/>
        <w:autoSpaceDE w:val="0"/>
        <w:autoSpaceDN w:val="0"/>
        <w:adjustRightInd w:val="0"/>
        <w:spacing w:after="240"/>
        <w:jc w:val="center"/>
        <w:rPr>
          <w:rFonts w:ascii="Aptos" w:eastAsia="Open Sans" w:hAnsi="Aptos" w:cs="Open Sans"/>
          <w:color w:val="292B2C"/>
          <w:sz w:val="28"/>
          <w:szCs w:val="28"/>
        </w:rPr>
      </w:pPr>
    </w:p>
    <w:p w14:paraId="6A8C26F7" w14:textId="77777777" w:rsidR="001D6B24" w:rsidRPr="004D663E" w:rsidRDefault="001D6B24" w:rsidP="00BF0293">
      <w:pPr>
        <w:shd w:val="clear" w:color="auto" w:fill="FFFFFF" w:themeFill="background1"/>
        <w:autoSpaceDE w:val="0"/>
        <w:autoSpaceDN w:val="0"/>
        <w:adjustRightInd w:val="0"/>
        <w:spacing w:after="240"/>
        <w:rPr>
          <w:rFonts w:ascii="Aptos" w:eastAsia="Open Sans" w:hAnsi="Aptos" w:cs="Open Sans"/>
          <w:color w:val="292B2C"/>
          <w:sz w:val="28"/>
          <w:szCs w:val="28"/>
        </w:rPr>
      </w:pPr>
      <w:r w:rsidRPr="004D663E">
        <w:rPr>
          <w:rFonts w:ascii="Aptos" w:eastAsia="Open Sans" w:hAnsi="Aptos" w:cs="Open Sans"/>
          <w:b/>
          <w:bCs/>
          <w:color w:val="292B2C"/>
          <w:sz w:val="28"/>
          <w:szCs w:val="28"/>
        </w:rPr>
        <w:lastRenderedPageBreak/>
        <w:t>What Should an EHCP Include?</w:t>
      </w:r>
      <w:r w:rsidRPr="004D663E">
        <w:rPr>
          <w:rFonts w:ascii="Aptos" w:eastAsia="Open Sans" w:hAnsi="Aptos" w:cs="Open Sans"/>
          <w:color w:val="292B2C"/>
          <w:sz w:val="28"/>
          <w:szCs w:val="28"/>
        </w:rPr>
        <w:br/>
        <w:t xml:space="preserve">According to the </w:t>
      </w:r>
      <w:r w:rsidRPr="004D663E">
        <w:rPr>
          <w:rFonts w:ascii="Aptos" w:eastAsia="Open Sans" w:hAnsi="Aptos" w:cs="Open Sans"/>
          <w:b/>
          <w:bCs/>
          <w:color w:val="292B2C"/>
          <w:sz w:val="28"/>
          <w:szCs w:val="28"/>
        </w:rPr>
        <w:t>SEND Code of Practice</w:t>
      </w:r>
      <w:r w:rsidRPr="004D663E">
        <w:rPr>
          <w:rFonts w:ascii="Aptos" w:eastAsia="Open Sans" w:hAnsi="Aptos" w:cs="Open Sans"/>
          <w:color w:val="292B2C"/>
          <w:sz w:val="28"/>
          <w:szCs w:val="28"/>
        </w:rPr>
        <w:t>, EHCPs must:</w:t>
      </w:r>
    </w:p>
    <w:p w14:paraId="1DBFB862" w14:textId="77777777" w:rsidR="001D6B24" w:rsidRPr="004D663E" w:rsidRDefault="001D6B24" w:rsidP="00BF0293">
      <w:pPr>
        <w:numPr>
          <w:ilvl w:val="0"/>
          <w:numId w:val="9"/>
        </w:numPr>
        <w:shd w:val="clear" w:color="auto" w:fill="FFFFFF" w:themeFill="background1"/>
        <w:autoSpaceDE w:val="0"/>
        <w:autoSpaceDN w:val="0"/>
        <w:adjustRightInd w:val="0"/>
        <w:spacing w:after="240"/>
        <w:rPr>
          <w:rFonts w:ascii="Aptos" w:eastAsia="Open Sans" w:hAnsi="Aptos" w:cs="Open Sans"/>
          <w:color w:val="292B2C"/>
          <w:sz w:val="28"/>
          <w:szCs w:val="28"/>
        </w:rPr>
      </w:pPr>
      <w:r w:rsidRPr="004D663E">
        <w:rPr>
          <w:rFonts w:ascii="Aptos" w:eastAsia="Open Sans" w:hAnsi="Aptos" w:cs="Open Sans"/>
          <w:color w:val="292B2C"/>
          <w:sz w:val="28"/>
          <w:szCs w:val="28"/>
        </w:rPr>
        <w:t>Be developed with parents, carers and young people</w:t>
      </w:r>
    </w:p>
    <w:p w14:paraId="5F115B98" w14:textId="77777777" w:rsidR="001D6B24" w:rsidRPr="004D663E" w:rsidRDefault="001D6B24" w:rsidP="00BF0293">
      <w:pPr>
        <w:numPr>
          <w:ilvl w:val="0"/>
          <w:numId w:val="9"/>
        </w:numPr>
        <w:shd w:val="clear" w:color="auto" w:fill="FFFFFF" w:themeFill="background1"/>
        <w:autoSpaceDE w:val="0"/>
        <w:autoSpaceDN w:val="0"/>
        <w:adjustRightInd w:val="0"/>
        <w:spacing w:after="240"/>
        <w:rPr>
          <w:rFonts w:ascii="Aptos" w:eastAsia="Open Sans" w:hAnsi="Aptos" w:cs="Open Sans"/>
          <w:color w:val="292B2C"/>
          <w:sz w:val="28"/>
          <w:szCs w:val="28"/>
        </w:rPr>
      </w:pPr>
      <w:r w:rsidRPr="004D663E">
        <w:rPr>
          <w:rFonts w:ascii="Aptos" w:eastAsia="Open Sans" w:hAnsi="Aptos" w:cs="Open Sans"/>
          <w:color w:val="292B2C"/>
          <w:sz w:val="28"/>
          <w:szCs w:val="28"/>
        </w:rPr>
        <w:t>Focus on what the child can do and what outcomes are expected</w:t>
      </w:r>
    </w:p>
    <w:p w14:paraId="37F3C7D0" w14:textId="77777777" w:rsidR="001D6B24" w:rsidRPr="004D663E" w:rsidRDefault="001D6B24" w:rsidP="00BF0293">
      <w:pPr>
        <w:numPr>
          <w:ilvl w:val="0"/>
          <w:numId w:val="9"/>
        </w:numPr>
        <w:shd w:val="clear" w:color="auto" w:fill="FFFFFF" w:themeFill="background1"/>
        <w:autoSpaceDE w:val="0"/>
        <w:autoSpaceDN w:val="0"/>
        <w:adjustRightInd w:val="0"/>
        <w:spacing w:after="240"/>
        <w:rPr>
          <w:rFonts w:ascii="Aptos" w:eastAsia="Open Sans" w:hAnsi="Aptos" w:cs="Open Sans"/>
          <w:color w:val="292B2C"/>
          <w:sz w:val="28"/>
          <w:szCs w:val="28"/>
        </w:rPr>
      </w:pPr>
      <w:r w:rsidRPr="004D663E">
        <w:rPr>
          <w:rFonts w:ascii="Aptos" w:eastAsia="Open Sans" w:hAnsi="Aptos" w:cs="Open Sans"/>
          <w:color w:val="292B2C"/>
          <w:sz w:val="28"/>
          <w:szCs w:val="28"/>
        </w:rPr>
        <w:t>Be clear, accessible and based on assessment evidence</w:t>
      </w:r>
    </w:p>
    <w:p w14:paraId="1E453821" w14:textId="77777777" w:rsidR="001D6B24" w:rsidRPr="004D663E" w:rsidRDefault="001D6B24" w:rsidP="00BF0293">
      <w:pPr>
        <w:numPr>
          <w:ilvl w:val="0"/>
          <w:numId w:val="9"/>
        </w:numPr>
        <w:shd w:val="clear" w:color="auto" w:fill="FFFFFF" w:themeFill="background1"/>
        <w:autoSpaceDE w:val="0"/>
        <w:autoSpaceDN w:val="0"/>
        <w:adjustRightInd w:val="0"/>
        <w:spacing w:after="240"/>
        <w:rPr>
          <w:rFonts w:ascii="Aptos" w:eastAsia="Open Sans" w:hAnsi="Aptos" w:cs="Open Sans"/>
          <w:color w:val="292B2C"/>
          <w:sz w:val="28"/>
          <w:szCs w:val="28"/>
        </w:rPr>
      </w:pPr>
      <w:r w:rsidRPr="004D663E">
        <w:rPr>
          <w:rFonts w:ascii="Aptos" w:eastAsia="Open Sans" w:hAnsi="Aptos" w:cs="Open Sans"/>
          <w:color w:val="292B2C"/>
          <w:sz w:val="28"/>
          <w:szCs w:val="28"/>
        </w:rPr>
        <w:t>Set out specific support and coordinated services (education, health, and care)</w:t>
      </w:r>
    </w:p>
    <w:p w14:paraId="6086FAFD" w14:textId="77777777" w:rsidR="001D6B24" w:rsidRPr="004D663E" w:rsidRDefault="001D6B24" w:rsidP="00BF0293">
      <w:pPr>
        <w:numPr>
          <w:ilvl w:val="0"/>
          <w:numId w:val="9"/>
        </w:numPr>
        <w:shd w:val="clear" w:color="auto" w:fill="FFFFFF" w:themeFill="background1"/>
        <w:autoSpaceDE w:val="0"/>
        <w:autoSpaceDN w:val="0"/>
        <w:adjustRightInd w:val="0"/>
        <w:spacing w:after="240"/>
        <w:rPr>
          <w:rFonts w:ascii="Aptos" w:eastAsia="Open Sans" w:hAnsi="Aptos" w:cs="Open Sans"/>
          <w:color w:val="292B2C"/>
          <w:sz w:val="28"/>
          <w:szCs w:val="28"/>
        </w:rPr>
      </w:pPr>
      <w:r w:rsidRPr="004D663E">
        <w:rPr>
          <w:rFonts w:ascii="Aptos" w:eastAsia="Open Sans" w:hAnsi="Aptos" w:cs="Open Sans"/>
          <w:color w:val="292B2C"/>
          <w:sz w:val="28"/>
          <w:szCs w:val="28"/>
        </w:rPr>
        <w:t>Plan for future transitions and life beyond school</w:t>
      </w:r>
    </w:p>
    <w:p w14:paraId="3557B42C" w14:textId="77777777" w:rsidR="001D6B24" w:rsidRPr="004D663E" w:rsidRDefault="001D6B24" w:rsidP="00BF0293">
      <w:pPr>
        <w:numPr>
          <w:ilvl w:val="0"/>
          <w:numId w:val="9"/>
        </w:numPr>
        <w:shd w:val="clear" w:color="auto" w:fill="FFFFFF" w:themeFill="background1"/>
        <w:autoSpaceDE w:val="0"/>
        <w:autoSpaceDN w:val="0"/>
        <w:adjustRightInd w:val="0"/>
        <w:spacing w:after="240"/>
        <w:rPr>
          <w:rFonts w:ascii="Aptos" w:eastAsia="Open Sans" w:hAnsi="Aptos" w:cs="Open Sans"/>
          <w:color w:val="292B2C"/>
          <w:sz w:val="28"/>
          <w:szCs w:val="28"/>
        </w:rPr>
      </w:pPr>
      <w:r w:rsidRPr="004D663E">
        <w:rPr>
          <w:rFonts w:ascii="Aptos" w:eastAsia="Open Sans" w:hAnsi="Aptos" w:cs="Open Sans"/>
          <w:color w:val="292B2C"/>
          <w:sz w:val="28"/>
          <w:szCs w:val="28"/>
        </w:rPr>
        <w:t>Include both formal and informal support</w:t>
      </w:r>
    </w:p>
    <w:p w14:paraId="00A7C3EB" w14:textId="77777777" w:rsidR="001D6B24" w:rsidRPr="004D663E" w:rsidRDefault="001D6B24" w:rsidP="00BF0293">
      <w:pPr>
        <w:numPr>
          <w:ilvl w:val="0"/>
          <w:numId w:val="9"/>
        </w:numPr>
        <w:shd w:val="clear" w:color="auto" w:fill="FFFFFF" w:themeFill="background1"/>
        <w:autoSpaceDE w:val="0"/>
        <w:autoSpaceDN w:val="0"/>
        <w:adjustRightInd w:val="0"/>
        <w:spacing w:after="240"/>
        <w:rPr>
          <w:rFonts w:ascii="Aptos" w:eastAsia="Open Sans" w:hAnsi="Aptos" w:cs="Open Sans"/>
          <w:color w:val="292B2C"/>
          <w:sz w:val="28"/>
          <w:szCs w:val="28"/>
        </w:rPr>
      </w:pPr>
      <w:r w:rsidRPr="004D663E">
        <w:rPr>
          <w:rFonts w:ascii="Aptos" w:eastAsia="Open Sans" w:hAnsi="Aptos" w:cs="Open Sans"/>
          <w:color w:val="292B2C"/>
          <w:sz w:val="28"/>
          <w:szCs w:val="28"/>
        </w:rPr>
        <w:t>Have a review date</w:t>
      </w:r>
    </w:p>
    <w:p w14:paraId="3F13D03C" w14:textId="77777777" w:rsidR="001D6B24" w:rsidRPr="004D663E" w:rsidRDefault="001D6B24" w:rsidP="00B81210">
      <w:pPr>
        <w:shd w:val="clear" w:color="auto" w:fill="FFFFFF" w:themeFill="background1"/>
        <w:autoSpaceDE w:val="0"/>
        <w:autoSpaceDN w:val="0"/>
        <w:adjustRightInd w:val="0"/>
        <w:spacing w:after="240"/>
        <w:jc w:val="both"/>
        <w:rPr>
          <w:rFonts w:ascii="Aptos" w:eastAsia="Open Sans" w:hAnsi="Aptos" w:cs="Open Sans"/>
          <w:color w:val="292B2C"/>
          <w:sz w:val="28"/>
          <w:szCs w:val="28"/>
        </w:rPr>
      </w:pPr>
      <w:r w:rsidRPr="004D663E">
        <w:rPr>
          <w:rFonts w:ascii="Aptos" w:eastAsia="Open Sans" w:hAnsi="Aptos" w:cs="Open Sans"/>
          <w:color w:val="292B2C"/>
          <w:sz w:val="28"/>
          <w:szCs w:val="28"/>
        </w:rPr>
        <w:t xml:space="preserve">Read more in </w:t>
      </w:r>
      <w:r w:rsidRPr="004D663E">
        <w:rPr>
          <w:rFonts w:ascii="Aptos" w:eastAsia="Open Sans" w:hAnsi="Aptos" w:cs="Open Sans"/>
          <w:b/>
          <w:bCs/>
          <w:color w:val="292B2C"/>
          <w:sz w:val="28"/>
          <w:szCs w:val="28"/>
        </w:rPr>
        <w:t>section 9.61</w:t>
      </w:r>
      <w:r w:rsidRPr="004D663E">
        <w:rPr>
          <w:rFonts w:ascii="Aptos" w:eastAsia="Open Sans" w:hAnsi="Aptos" w:cs="Open Sans"/>
          <w:color w:val="292B2C"/>
          <w:sz w:val="28"/>
          <w:szCs w:val="28"/>
        </w:rPr>
        <w:t xml:space="preserve"> of the </w:t>
      </w:r>
      <w:hyperlink r:id="rId11" w:tgtFrame="_new" w:history="1">
        <w:r w:rsidRPr="004D663E">
          <w:rPr>
            <w:rStyle w:val="Hyperlink"/>
            <w:rFonts w:ascii="Aptos" w:eastAsia="Open Sans" w:hAnsi="Aptos" w:cs="Open Sans"/>
            <w:sz w:val="28"/>
            <w:szCs w:val="28"/>
          </w:rPr>
          <w:t>SEND Code of Practice</w:t>
        </w:r>
      </w:hyperlink>
      <w:r w:rsidRPr="004D663E">
        <w:rPr>
          <w:rFonts w:ascii="Aptos" w:eastAsia="Open Sans" w:hAnsi="Aptos" w:cs="Open Sans"/>
          <w:color w:val="292B2C"/>
          <w:sz w:val="28"/>
          <w:szCs w:val="28"/>
        </w:rPr>
        <w:t>.</w:t>
      </w:r>
    </w:p>
    <w:p w14:paraId="6804726F" w14:textId="77777777" w:rsidR="001D6B24" w:rsidRPr="004D663E" w:rsidRDefault="001D6B24" w:rsidP="00FD0002">
      <w:pPr>
        <w:shd w:val="clear" w:color="auto" w:fill="FFFFFF" w:themeFill="background1"/>
        <w:autoSpaceDE w:val="0"/>
        <w:autoSpaceDN w:val="0"/>
        <w:adjustRightInd w:val="0"/>
        <w:spacing w:after="240"/>
        <w:jc w:val="center"/>
        <w:rPr>
          <w:rFonts w:ascii="Aptos" w:eastAsia="Open Sans" w:hAnsi="Aptos" w:cs="Open Sans"/>
          <w:color w:val="292B2C"/>
          <w:sz w:val="28"/>
          <w:szCs w:val="28"/>
        </w:rPr>
      </w:pPr>
    </w:p>
    <w:p w14:paraId="3ED002E7" w14:textId="77777777" w:rsidR="001D6B24" w:rsidRPr="004D663E" w:rsidRDefault="001D6B24" w:rsidP="00B81210">
      <w:pPr>
        <w:shd w:val="clear" w:color="auto" w:fill="FFFFFF" w:themeFill="background1"/>
        <w:autoSpaceDE w:val="0"/>
        <w:autoSpaceDN w:val="0"/>
        <w:adjustRightInd w:val="0"/>
        <w:spacing w:after="240"/>
        <w:rPr>
          <w:rFonts w:ascii="Aptos" w:eastAsia="Open Sans" w:hAnsi="Aptos" w:cs="Open Sans"/>
          <w:color w:val="292B2C"/>
          <w:sz w:val="28"/>
          <w:szCs w:val="28"/>
        </w:rPr>
      </w:pPr>
      <w:r w:rsidRPr="004D663E">
        <w:rPr>
          <w:rFonts w:ascii="Aptos" w:eastAsia="Open Sans" w:hAnsi="Aptos" w:cs="Open Sans"/>
          <w:b/>
          <w:bCs/>
          <w:color w:val="292B2C"/>
          <w:sz w:val="28"/>
          <w:szCs w:val="28"/>
        </w:rPr>
        <w:t>What’s in an EHCP?</w:t>
      </w:r>
      <w:r w:rsidRPr="004D663E">
        <w:rPr>
          <w:rFonts w:ascii="Aptos" w:eastAsia="Open Sans" w:hAnsi="Aptos" w:cs="Open Sans"/>
          <w:color w:val="292B2C"/>
          <w:sz w:val="28"/>
          <w:szCs w:val="28"/>
        </w:rPr>
        <w:br/>
        <w:t>An EHCP includes 12 key sections:</w:t>
      </w:r>
    </w:p>
    <w:p w14:paraId="4D0C3175" w14:textId="77777777" w:rsidR="001D6B24" w:rsidRPr="004D663E" w:rsidRDefault="001D6B24" w:rsidP="00B81210">
      <w:pPr>
        <w:numPr>
          <w:ilvl w:val="0"/>
          <w:numId w:val="10"/>
        </w:numPr>
        <w:shd w:val="clear" w:color="auto" w:fill="FFFFFF" w:themeFill="background1"/>
        <w:autoSpaceDE w:val="0"/>
        <w:autoSpaceDN w:val="0"/>
        <w:adjustRightInd w:val="0"/>
        <w:spacing w:after="240"/>
        <w:jc w:val="both"/>
        <w:rPr>
          <w:rFonts w:ascii="Aptos" w:eastAsia="Open Sans" w:hAnsi="Aptos" w:cs="Open Sans"/>
          <w:color w:val="292B2C"/>
          <w:sz w:val="28"/>
          <w:szCs w:val="28"/>
        </w:rPr>
      </w:pPr>
      <w:r w:rsidRPr="004D663E">
        <w:rPr>
          <w:rFonts w:ascii="Aptos" w:eastAsia="Open Sans" w:hAnsi="Aptos" w:cs="Open Sans"/>
          <w:b/>
          <w:bCs/>
          <w:color w:val="292B2C"/>
          <w:sz w:val="28"/>
          <w:szCs w:val="28"/>
        </w:rPr>
        <w:t>A</w:t>
      </w:r>
      <w:r w:rsidRPr="004D663E">
        <w:rPr>
          <w:rFonts w:ascii="Aptos" w:eastAsia="Open Sans" w:hAnsi="Aptos" w:cs="Open Sans"/>
          <w:color w:val="292B2C"/>
          <w:sz w:val="28"/>
          <w:szCs w:val="28"/>
        </w:rPr>
        <w:t xml:space="preserve"> – Views and aspirations of the child/young person and their family</w:t>
      </w:r>
    </w:p>
    <w:p w14:paraId="67D231AA" w14:textId="77777777" w:rsidR="001D6B24" w:rsidRPr="004D663E" w:rsidRDefault="001D6B24" w:rsidP="00B81210">
      <w:pPr>
        <w:numPr>
          <w:ilvl w:val="0"/>
          <w:numId w:val="10"/>
        </w:numPr>
        <w:shd w:val="clear" w:color="auto" w:fill="FFFFFF" w:themeFill="background1"/>
        <w:autoSpaceDE w:val="0"/>
        <w:autoSpaceDN w:val="0"/>
        <w:adjustRightInd w:val="0"/>
        <w:spacing w:after="240"/>
        <w:jc w:val="both"/>
        <w:rPr>
          <w:rFonts w:ascii="Aptos" w:eastAsia="Open Sans" w:hAnsi="Aptos" w:cs="Open Sans"/>
          <w:color w:val="292B2C"/>
          <w:sz w:val="28"/>
          <w:szCs w:val="28"/>
        </w:rPr>
      </w:pPr>
      <w:r w:rsidRPr="004D663E">
        <w:rPr>
          <w:rFonts w:ascii="Aptos" w:eastAsia="Open Sans" w:hAnsi="Aptos" w:cs="Open Sans"/>
          <w:b/>
          <w:bCs/>
          <w:color w:val="292B2C"/>
          <w:sz w:val="28"/>
          <w:szCs w:val="28"/>
        </w:rPr>
        <w:t>B</w:t>
      </w:r>
      <w:r w:rsidRPr="004D663E">
        <w:rPr>
          <w:rFonts w:ascii="Aptos" w:eastAsia="Open Sans" w:hAnsi="Aptos" w:cs="Open Sans"/>
          <w:color w:val="292B2C"/>
          <w:sz w:val="28"/>
          <w:szCs w:val="28"/>
        </w:rPr>
        <w:t xml:space="preserve"> – Special educational needs</w:t>
      </w:r>
    </w:p>
    <w:p w14:paraId="05C830A3" w14:textId="77777777" w:rsidR="001D6B24" w:rsidRPr="004D663E" w:rsidRDefault="001D6B24" w:rsidP="00B81210">
      <w:pPr>
        <w:numPr>
          <w:ilvl w:val="0"/>
          <w:numId w:val="10"/>
        </w:numPr>
        <w:shd w:val="clear" w:color="auto" w:fill="FFFFFF" w:themeFill="background1"/>
        <w:autoSpaceDE w:val="0"/>
        <w:autoSpaceDN w:val="0"/>
        <w:adjustRightInd w:val="0"/>
        <w:spacing w:after="240"/>
        <w:jc w:val="both"/>
        <w:rPr>
          <w:rFonts w:ascii="Aptos" w:eastAsia="Open Sans" w:hAnsi="Aptos" w:cs="Open Sans"/>
          <w:color w:val="292B2C"/>
          <w:sz w:val="28"/>
          <w:szCs w:val="28"/>
        </w:rPr>
      </w:pPr>
      <w:r w:rsidRPr="004D663E">
        <w:rPr>
          <w:rFonts w:ascii="Aptos" w:eastAsia="Open Sans" w:hAnsi="Aptos" w:cs="Open Sans"/>
          <w:b/>
          <w:bCs/>
          <w:color w:val="292B2C"/>
          <w:sz w:val="28"/>
          <w:szCs w:val="28"/>
        </w:rPr>
        <w:t>C</w:t>
      </w:r>
      <w:r w:rsidRPr="004D663E">
        <w:rPr>
          <w:rFonts w:ascii="Aptos" w:eastAsia="Open Sans" w:hAnsi="Aptos" w:cs="Open Sans"/>
          <w:color w:val="292B2C"/>
          <w:sz w:val="28"/>
          <w:szCs w:val="28"/>
        </w:rPr>
        <w:t xml:space="preserve"> – Health needs</w:t>
      </w:r>
    </w:p>
    <w:p w14:paraId="6BFE8393" w14:textId="77777777" w:rsidR="001D6B24" w:rsidRPr="004D663E" w:rsidRDefault="001D6B24" w:rsidP="00B81210">
      <w:pPr>
        <w:numPr>
          <w:ilvl w:val="0"/>
          <w:numId w:val="10"/>
        </w:numPr>
        <w:shd w:val="clear" w:color="auto" w:fill="FFFFFF" w:themeFill="background1"/>
        <w:autoSpaceDE w:val="0"/>
        <w:autoSpaceDN w:val="0"/>
        <w:adjustRightInd w:val="0"/>
        <w:spacing w:after="240"/>
        <w:jc w:val="both"/>
        <w:rPr>
          <w:rFonts w:ascii="Aptos" w:eastAsia="Open Sans" w:hAnsi="Aptos" w:cs="Open Sans"/>
          <w:color w:val="292B2C"/>
          <w:sz w:val="28"/>
          <w:szCs w:val="28"/>
        </w:rPr>
      </w:pPr>
      <w:r w:rsidRPr="004D663E">
        <w:rPr>
          <w:rFonts w:ascii="Aptos" w:eastAsia="Open Sans" w:hAnsi="Aptos" w:cs="Open Sans"/>
          <w:b/>
          <w:bCs/>
          <w:color w:val="292B2C"/>
          <w:sz w:val="28"/>
          <w:szCs w:val="28"/>
        </w:rPr>
        <w:t>D</w:t>
      </w:r>
      <w:r w:rsidRPr="004D663E">
        <w:rPr>
          <w:rFonts w:ascii="Aptos" w:eastAsia="Open Sans" w:hAnsi="Aptos" w:cs="Open Sans"/>
          <w:color w:val="292B2C"/>
          <w:sz w:val="28"/>
          <w:szCs w:val="28"/>
        </w:rPr>
        <w:t xml:space="preserve"> – Social care needs</w:t>
      </w:r>
    </w:p>
    <w:p w14:paraId="1E0A9E9B" w14:textId="77777777" w:rsidR="001D6B24" w:rsidRPr="004D663E" w:rsidRDefault="001D6B24" w:rsidP="00B81210">
      <w:pPr>
        <w:numPr>
          <w:ilvl w:val="0"/>
          <w:numId w:val="10"/>
        </w:numPr>
        <w:shd w:val="clear" w:color="auto" w:fill="FFFFFF" w:themeFill="background1"/>
        <w:autoSpaceDE w:val="0"/>
        <w:autoSpaceDN w:val="0"/>
        <w:adjustRightInd w:val="0"/>
        <w:spacing w:after="240"/>
        <w:jc w:val="both"/>
        <w:rPr>
          <w:rFonts w:ascii="Aptos" w:eastAsia="Open Sans" w:hAnsi="Aptos" w:cs="Open Sans"/>
          <w:color w:val="292B2C"/>
          <w:sz w:val="28"/>
          <w:szCs w:val="28"/>
        </w:rPr>
      </w:pPr>
      <w:r w:rsidRPr="004D663E">
        <w:rPr>
          <w:rFonts w:ascii="Aptos" w:eastAsia="Open Sans" w:hAnsi="Aptos" w:cs="Open Sans"/>
          <w:b/>
          <w:bCs/>
          <w:color w:val="292B2C"/>
          <w:sz w:val="28"/>
          <w:szCs w:val="28"/>
        </w:rPr>
        <w:t>E</w:t>
      </w:r>
      <w:r w:rsidRPr="004D663E">
        <w:rPr>
          <w:rFonts w:ascii="Aptos" w:eastAsia="Open Sans" w:hAnsi="Aptos" w:cs="Open Sans"/>
          <w:color w:val="292B2C"/>
          <w:sz w:val="28"/>
          <w:szCs w:val="28"/>
        </w:rPr>
        <w:t xml:space="preserve"> – Outcomes</w:t>
      </w:r>
    </w:p>
    <w:p w14:paraId="1873720F" w14:textId="77777777" w:rsidR="001D6B24" w:rsidRPr="004D663E" w:rsidRDefault="001D6B24" w:rsidP="00B81210">
      <w:pPr>
        <w:numPr>
          <w:ilvl w:val="0"/>
          <w:numId w:val="10"/>
        </w:numPr>
        <w:shd w:val="clear" w:color="auto" w:fill="FFFFFF" w:themeFill="background1"/>
        <w:autoSpaceDE w:val="0"/>
        <w:autoSpaceDN w:val="0"/>
        <w:adjustRightInd w:val="0"/>
        <w:spacing w:after="240"/>
        <w:jc w:val="both"/>
        <w:rPr>
          <w:rFonts w:ascii="Aptos" w:eastAsia="Open Sans" w:hAnsi="Aptos" w:cs="Open Sans"/>
          <w:color w:val="292B2C"/>
          <w:sz w:val="28"/>
          <w:szCs w:val="28"/>
        </w:rPr>
      </w:pPr>
      <w:r w:rsidRPr="004D663E">
        <w:rPr>
          <w:rFonts w:ascii="Aptos" w:eastAsia="Open Sans" w:hAnsi="Aptos" w:cs="Open Sans"/>
          <w:b/>
          <w:bCs/>
          <w:color w:val="292B2C"/>
          <w:sz w:val="28"/>
          <w:szCs w:val="28"/>
        </w:rPr>
        <w:t>F</w:t>
      </w:r>
      <w:r w:rsidRPr="004D663E">
        <w:rPr>
          <w:rFonts w:ascii="Aptos" w:eastAsia="Open Sans" w:hAnsi="Aptos" w:cs="Open Sans"/>
          <w:color w:val="292B2C"/>
          <w:sz w:val="28"/>
          <w:szCs w:val="28"/>
        </w:rPr>
        <w:t xml:space="preserve"> – Educational provision</w:t>
      </w:r>
    </w:p>
    <w:p w14:paraId="1FEB6372" w14:textId="77777777" w:rsidR="001D6B24" w:rsidRPr="004D663E" w:rsidRDefault="001D6B24" w:rsidP="00B81210">
      <w:pPr>
        <w:numPr>
          <w:ilvl w:val="0"/>
          <w:numId w:val="10"/>
        </w:numPr>
        <w:shd w:val="clear" w:color="auto" w:fill="FFFFFF" w:themeFill="background1"/>
        <w:autoSpaceDE w:val="0"/>
        <w:autoSpaceDN w:val="0"/>
        <w:adjustRightInd w:val="0"/>
        <w:spacing w:after="240"/>
        <w:jc w:val="both"/>
        <w:rPr>
          <w:rFonts w:ascii="Aptos" w:eastAsia="Open Sans" w:hAnsi="Aptos" w:cs="Open Sans"/>
          <w:color w:val="292B2C"/>
          <w:sz w:val="28"/>
          <w:szCs w:val="28"/>
        </w:rPr>
      </w:pPr>
      <w:r w:rsidRPr="004D663E">
        <w:rPr>
          <w:rFonts w:ascii="Aptos" w:eastAsia="Open Sans" w:hAnsi="Aptos" w:cs="Open Sans"/>
          <w:b/>
          <w:bCs/>
          <w:color w:val="292B2C"/>
          <w:sz w:val="28"/>
          <w:szCs w:val="28"/>
        </w:rPr>
        <w:t>G</w:t>
      </w:r>
      <w:r w:rsidRPr="004D663E">
        <w:rPr>
          <w:rFonts w:ascii="Aptos" w:eastAsia="Open Sans" w:hAnsi="Aptos" w:cs="Open Sans"/>
          <w:color w:val="292B2C"/>
          <w:sz w:val="28"/>
          <w:szCs w:val="28"/>
        </w:rPr>
        <w:t xml:space="preserve"> – Health provision</w:t>
      </w:r>
    </w:p>
    <w:p w14:paraId="2452D685" w14:textId="77777777" w:rsidR="001D6B24" w:rsidRPr="004D663E" w:rsidRDefault="001D6B24" w:rsidP="00B81210">
      <w:pPr>
        <w:numPr>
          <w:ilvl w:val="0"/>
          <w:numId w:val="10"/>
        </w:numPr>
        <w:shd w:val="clear" w:color="auto" w:fill="FFFFFF" w:themeFill="background1"/>
        <w:autoSpaceDE w:val="0"/>
        <w:autoSpaceDN w:val="0"/>
        <w:adjustRightInd w:val="0"/>
        <w:spacing w:after="240"/>
        <w:jc w:val="both"/>
        <w:rPr>
          <w:rFonts w:ascii="Aptos" w:eastAsia="Open Sans" w:hAnsi="Aptos" w:cs="Open Sans"/>
          <w:color w:val="292B2C"/>
          <w:sz w:val="28"/>
          <w:szCs w:val="28"/>
        </w:rPr>
      </w:pPr>
      <w:r w:rsidRPr="004D663E">
        <w:rPr>
          <w:rFonts w:ascii="Aptos" w:eastAsia="Open Sans" w:hAnsi="Aptos" w:cs="Open Sans"/>
          <w:b/>
          <w:bCs/>
          <w:color w:val="292B2C"/>
          <w:sz w:val="28"/>
          <w:szCs w:val="28"/>
        </w:rPr>
        <w:t>H1</w:t>
      </w:r>
      <w:r w:rsidRPr="004D663E">
        <w:rPr>
          <w:rFonts w:ascii="Aptos" w:eastAsia="Open Sans" w:hAnsi="Aptos" w:cs="Open Sans"/>
          <w:color w:val="292B2C"/>
          <w:sz w:val="28"/>
          <w:szCs w:val="28"/>
        </w:rPr>
        <w:t xml:space="preserve"> – Statutory social care (under 18)</w:t>
      </w:r>
    </w:p>
    <w:p w14:paraId="18FC7872" w14:textId="77777777" w:rsidR="001D6B24" w:rsidRPr="004D663E" w:rsidRDefault="001D6B24" w:rsidP="00B81210">
      <w:pPr>
        <w:numPr>
          <w:ilvl w:val="0"/>
          <w:numId w:val="10"/>
        </w:numPr>
        <w:shd w:val="clear" w:color="auto" w:fill="FFFFFF" w:themeFill="background1"/>
        <w:autoSpaceDE w:val="0"/>
        <w:autoSpaceDN w:val="0"/>
        <w:adjustRightInd w:val="0"/>
        <w:spacing w:after="240"/>
        <w:jc w:val="both"/>
        <w:rPr>
          <w:rFonts w:ascii="Aptos" w:eastAsia="Open Sans" w:hAnsi="Aptos" w:cs="Open Sans"/>
          <w:color w:val="292B2C"/>
          <w:sz w:val="28"/>
          <w:szCs w:val="28"/>
        </w:rPr>
      </w:pPr>
      <w:r w:rsidRPr="004D663E">
        <w:rPr>
          <w:rFonts w:ascii="Aptos" w:eastAsia="Open Sans" w:hAnsi="Aptos" w:cs="Open Sans"/>
          <w:b/>
          <w:bCs/>
          <w:color w:val="292B2C"/>
          <w:sz w:val="28"/>
          <w:szCs w:val="28"/>
        </w:rPr>
        <w:t>H2</w:t>
      </w:r>
      <w:r w:rsidRPr="004D663E">
        <w:rPr>
          <w:rFonts w:ascii="Aptos" w:eastAsia="Open Sans" w:hAnsi="Aptos" w:cs="Open Sans"/>
          <w:color w:val="292B2C"/>
          <w:sz w:val="28"/>
          <w:szCs w:val="28"/>
        </w:rPr>
        <w:t xml:space="preserve"> – Other social care provision</w:t>
      </w:r>
    </w:p>
    <w:p w14:paraId="28A575DF" w14:textId="77777777" w:rsidR="001D6B24" w:rsidRPr="004D663E" w:rsidRDefault="001D6B24" w:rsidP="00B81210">
      <w:pPr>
        <w:numPr>
          <w:ilvl w:val="0"/>
          <w:numId w:val="10"/>
        </w:numPr>
        <w:shd w:val="clear" w:color="auto" w:fill="FFFFFF" w:themeFill="background1"/>
        <w:autoSpaceDE w:val="0"/>
        <w:autoSpaceDN w:val="0"/>
        <w:adjustRightInd w:val="0"/>
        <w:spacing w:after="240"/>
        <w:jc w:val="both"/>
        <w:rPr>
          <w:rFonts w:ascii="Aptos" w:eastAsia="Open Sans" w:hAnsi="Aptos" w:cs="Open Sans"/>
          <w:color w:val="292B2C"/>
          <w:sz w:val="28"/>
          <w:szCs w:val="28"/>
        </w:rPr>
      </w:pPr>
      <w:r w:rsidRPr="004D663E">
        <w:rPr>
          <w:rFonts w:ascii="Aptos" w:eastAsia="Open Sans" w:hAnsi="Aptos" w:cs="Open Sans"/>
          <w:b/>
          <w:bCs/>
          <w:color w:val="292B2C"/>
          <w:sz w:val="28"/>
          <w:szCs w:val="28"/>
        </w:rPr>
        <w:lastRenderedPageBreak/>
        <w:t>I</w:t>
      </w:r>
      <w:r w:rsidRPr="004D663E">
        <w:rPr>
          <w:rFonts w:ascii="Aptos" w:eastAsia="Open Sans" w:hAnsi="Aptos" w:cs="Open Sans"/>
          <w:color w:val="292B2C"/>
          <w:sz w:val="28"/>
          <w:szCs w:val="28"/>
        </w:rPr>
        <w:t xml:space="preserve"> – Placement (school or setting)</w:t>
      </w:r>
    </w:p>
    <w:p w14:paraId="6EA7B849" w14:textId="77777777" w:rsidR="001D6B24" w:rsidRPr="004D663E" w:rsidRDefault="001D6B24" w:rsidP="00B81210">
      <w:pPr>
        <w:numPr>
          <w:ilvl w:val="0"/>
          <w:numId w:val="10"/>
        </w:numPr>
        <w:shd w:val="clear" w:color="auto" w:fill="FFFFFF" w:themeFill="background1"/>
        <w:autoSpaceDE w:val="0"/>
        <w:autoSpaceDN w:val="0"/>
        <w:adjustRightInd w:val="0"/>
        <w:spacing w:after="240"/>
        <w:jc w:val="both"/>
        <w:rPr>
          <w:rFonts w:ascii="Aptos" w:eastAsia="Open Sans" w:hAnsi="Aptos" w:cs="Open Sans"/>
          <w:color w:val="292B2C"/>
          <w:sz w:val="28"/>
          <w:szCs w:val="28"/>
        </w:rPr>
      </w:pPr>
      <w:r w:rsidRPr="004D663E">
        <w:rPr>
          <w:rFonts w:ascii="Aptos" w:eastAsia="Open Sans" w:hAnsi="Aptos" w:cs="Open Sans"/>
          <w:b/>
          <w:bCs/>
          <w:color w:val="292B2C"/>
          <w:sz w:val="28"/>
          <w:szCs w:val="28"/>
        </w:rPr>
        <w:t>J</w:t>
      </w:r>
      <w:r w:rsidRPr="004D663E">
        <w:rPr>
          <w:rFonts w:ascii="Aptos" w:eastAsia="Open Sans" w:hAnsi="Aptos" w:cs="Open Sans"/>
          <w:color w:val="292B2C"/>
          <w:sz w:val="28"/>
          <w:szCs w:val="28"/>
        </w:rPr>
        <w:t xml:space="preserve"> – Personal budget details</w:t>
      </w:r>
    </w:p>
    <w:p w14:paraId="3355C547" w14:textId="77777777" w:rsidR="001D6B24" w:rsidRPr="004D663E" w:rsidRDefault="001D6B24" w:rsidP="00B81210">
      <w:pPr>
        <w:numPr>
          <w:ilvl w:val="0"/>
          <w:numId w:val="10"/>
        </w:numPr>
        <w:shd w:val="clear" w:color="auto" w:fill="FFFFFF" w:themeFill="background1"/>
        <w:autoSpaceDE w:val="0"/>
        <w:autoSpaceDN w:val="0"/>
        <w:adjustRightInd w:val="0"/>
        <w:spacing w:after="240"/>
        <w:jc w:val="both"/>
        <w:rPr>
          <w:rFonts w:ascii="Aptos" w:eastAsia="Open Sans" w:hAnsi="Aptos" w:cs="Open Sans"/>
          <w:color w:val="292B2C"/>
          <w:sz w:val="28"/>
          <w:szCs w:val="28"/>
        </w:rPr>
      </w:pPr>
      <w:r w:rsidRPr="004D663E">
        <w:rPr>
          <w:rFonts w:ascii="Aptos" w:eastAsia="Open Sans" w:hAnsi="Aptos" w:cs="Open Sans"/>
          <w:b/>
          <w:bCs/>
          <w:color w:val="292B2C"/>
          <w:sz w:val="28"/>
          <w:szCs w:val="28"/>
        </w:rPr>
        <w:t>K</w:t>
      </w:r>
      <w:r w:rsidRPr="004D663E">
        <w:rPr>
          <w:rFonts w:ascii="Aptos" w:eastAsia="Open Sans" w:hAnsi="Aptos" w:cs="Open Sans"/>
          <w:color w:val="292B2C"/>
          <w:sz w:val="28"/>
          <w:szCs w:val="28"/>
        </w:rPr>
        <w:t xml:space="preserve"> – Supporting assessment information</w:t>
      </w:r>
    </w:p>
    <w:p w14:paraId="7C7DF8E6" w14:textId="77777777" w:rsidR="001D6B24" w:rsidRPr="004D663E" w:rsidRDefault="001D6B24" w:rsidP="00B81210">
      <w:pPr>
        <w:shd w:val="clear" w:color="auto" w:fill="FFFFFF" w:themeFill="background1"/>
        <w:autoSpaceDE w:val="0"/>
        <w:autoSpaceDN w:val="0"/>
        <w:adjustRightInd w:val="0"/>
        <w:spacing w:after="240"/>
        <w:jc w:val="both"/>
        <w:rPr>
          <w:rFonts w:ascii="Aptos" w:eastAsia="Open Sans" w:hAnsi="Aptos" w:cs="Open Sans"/>
          <w:color w:val="292B2C"/>
          <w:sz w:val="28"/>
          <w:szCs w:val="28"/>
        </w:rPr>
      </w:pPr>
      <w:r w:rsidRPr="004D663E">
        <w:rPr>
          <w:rFonts w:ascii="Aptos" w:eastAsia="Open Sans" w:hAnsi="Aptos" w:cs="Open Sans"/>
          <w:color w:val="292B2C"/>
          <w:sz w:val="28"/>
          <w:szCs w:val="28"/>
        </w:rPr>
        <w:t xml:space="preserve">For Year 9 and above, the plan must also include support for </w:t>
      </w:r>
      <w:r w:rsidRPr="004D663E">
        <w:rPr>
          <w:rFonts w:ascii="Aptos" w:eastAsia="Open Sans" w:hAnsi="Aptos" w:cs="Open Sans"/>
          <w:b/>
          <w:bCs/>
          <w:color w:val="292B2C"/>
          <w:sz w:val="28"/>
          <w:szCs w:val="28"/>
        </w:rPr>
        <w:t>preparing for adulthood</w:t>
      </w:r>
      <w:r w:rsidRPr="004D663E">
        <w:rPr>
          <w:rFonts w:ascii="Aptos" w:eastAsia="Open Sans" w:hAnsi="Aptos" w:cs="Open Sans"/>
          <w:color w:val="292B2C"/>
          <w:sz w:val="28"/>
          <w:szCs w:val="28"/>
        </w:rPr>
        <w:t>.</w:t>
      </w:r>
    </w:p>
    <w:p w14:paraId="07C29408" w14:textId="77777777" w:rsidR="001D6B24" w:rsidRPr="004D663E" w:rsidRDefault="001D6B24" w:rsidP="00B81210">
      <w:pPr>
        <w:shd w:val="clear" w:color="auto" w:fill="FFFFFF" w:themeFill="background1"/>
        <w:autoSpaceDE w:val="0"/>
        <w:autoSpaceDN w:val="0"/>
        <w:adjustRightInd w:val="0"/>
        <w:spacing w:after="240"/>
        <w:jc w:val="both"/>
        <w:rPr>
          <w:rFonts w:ascii="Aptos" w:eastAsia="Open Sans" w:hAnsi="Aptos" w:cs="Open Sans"/>
          <w:color w:val="292B2C"/>
          <w:sz w:val="28"/>
          <w:szCs w:val="28"/>
        </w:rPr>
      </w:pPr>
      <w:r w:rsidRPr="004D663E">
        <w:rPr>
          <w:rFonts w:ascii="Aptos" w:eastAsia="Open Sans" w:hAnsi="Aptos" w:cs="Open Sans"/>
          <w:color w:val="292B2C"/>
          <w:sz w:val="28"/>
          <w:szCs w:val="28"/>
        </w:rPr>
        <w:t xml:space="preserve">More detail is in </w:t>
      </w:r>
      <w:r w:rsidRPr="004D663E">
        <w:rPr>
          <w:rFonts w:ascii="Aptos" w:eastAsia="Open Sans" w:hAnsi="Aptos" w:cs="Open Sans"/>
          <w:b/>
          <w:bCs/>
          <w:color w:val="292B2C"/>
          <w:sz w:val="28"/>
          <w:szCs w:val="28"/>
        </w:rPr>
        <w:t>sections 9.62 and 9.63</w:t>
      </w:r>
      <w:r w:rsidRPr="004D663E">
        <w:rPr>
          <w:rFonts w:ascii="Aptos" w:eastAsia="Open Sans" w:hAnsi="Aptos" w:cs="Open Sans"/>
          <w:color w:val="292B2C"/>
          <w:sz w:val="28"/>
          <w:szCs w:val="28"/>
        </w:rPr>
        <w:t xml:space="preserve"> of the </w:t>
      </w:r>
      <w:hyperlink r:id="rId12" w:tgtFrame="_new" w:history="1">
        <w:r w:rsidRPr="004D663E">
          <w:rPr>
            <w:rStyle w:val="Hyperlink"/>
            <w:rFonts w:ascii="Aptos" w:eastAsia="Open Sans" w:hAnsi="Aptos" w:cs="Open Sans"/>
            <w:sz w:val="28"/>
            <w:szCs w:val="28"/>
          </w:rPr>
          <w:t>SEND Code of Practice</w:t>
        </w:r>
      </w:hyperlink>
      <w:r w:rsidRPr="004D663E">
        <w:rPr>
          <w:rFonts w:ascii="Aptos" w:eastAsia="Open Sans" w:hAnsi="Aptos" w:cs="Open Sans"/>
          <w:color w:val="292B2C"/>
          <w:sz w:val="28"/>
          <w:szCs w:val="28"/>
        </w:rPr>
        <w:t>.</w:t>
      </w:r>
    </w:p>
    <w:p w14:paraId="24C626AB" w14:textId="77777777" w:rsidR="001D6B24" w:rsidRPr="004D663E" w:rsidRDefault="001D6B24" w:rsidP="00B81210">
      <w:pPr>
        <w:shd w:val="clear" w:color="auto" w:fill="FFFFFF" w:themeFill="background1"/>
        <w:autoSpaceDE w:val="0"/>
        <w:autoSpaceDN w:val="0"/>
        <w:adjustRightInd w:val="0"/>
        <w:spacing w:after="240"/>
        <w:jc w:val="both"/>
        <w:rPr>
          <w:rFonts w:ascii="Aptos" w:eastAsia="Open Sans" w:hAnsi="Aptos" w:cs="Open Sans"/>
          <w:color w:val="292B2C"/>
          <w:sz w:val="28"/>
          <w:szCs w:val="28"/>
        </w:rPr>
      </w:pPr>
    </w:p>
    <w:p w14:paraId="38A80C62" w14:textId="12F6BED4" w:rsidR="00B81210" w:rsidRDefault="00FD0002" w:rsidP="00B81210">
      <w:pPr>
        <w:shd w:val="clear" w:color="auto" w:fill="FFFFFF" w:themeFill="background1"/>
        <w:autoSpaceDE w:val="0"/>
        <w:autoSpaceDN w:val="0"/>
        <w:adjustRightInd w:val="0"/>
        <w:spacing w:after="240"/>
        <w:rPr>
          <w:rFonts w:ascii="Aptos" w:eastAsia="Open Sans" w:hAnsi="Aptos" w:cs="Open Sans"/>
          <w:i/>
          <w:iCs/>
          <w:color w:val="292B2C"/>
          <w:sz w:val="28"/>
          <w:szCs w:val="28"/>
        </w:rPr>
      </w:pPr>
      <w:r w:rsidRPr="004D663E">
        <w:rPr>
          <w:rFonts w:ascii="Aptos" w:eastAsia="Open Sans" w:hAnsi="Aptos" w:cs="Open Sans"/>
          <w:b/>
          <w:bCs/>
          <w:color w:val="292B2C"/>
          <w:sz w:val="28"/>
          <w:szCs w:val="28"/>
        </w:rPr>
        <w:t>Your Involvement</w:t>
      </w:r>
      <w:r w:rsidRPr="004D663E">
        <w:rPr>
          <w:rFonts w:ascii="Aptos" w:eastAsia="Open Sans" w:hAnsi="Aptos" w:cs="Open Sans"/>
          <w:color w:val="292B2C"/>
          <w:sz w:val="28"/>
          <w:szCs w:val="28"/>
        </w:rPr>
        <w:br/>
        <w:t>You must be involved throughout the EHCP process.</w:t>
      </w:r>
      <w:r w:rsidRPr="004D663E">
        <w:rPr>
          <w:rFonts w:ascii="Aptos" w:eastAsia="Open Sans" w:hAnsi="Aptos" w:cs="Open Sans"/>
          <w:color w:val="292B2C"/>
          <w:sz w:val="28"/>
          <w:szCs w:val="28"/>
        </w:rPr>
        <w:br/>
        <w:t xml:space="preserve">“Local authorities must consult the child and the child’s parent or the young person throughout the process of assessment and production of an EHCP.” </w:t>
      </w:r>
      <w:r w:rsidRPr="004D663E">
        <w:rPr>
          <w:rFonts w:ascii="Aptos" w:eastAsia="Open Sans" w:hAnsi="Aptos" w:cs="Open Sans"/>
          <w:i/>
          <w:iCs/>
          <w:color w:val="292B2C"/>
          <w:sz w:val="28"/>
          <w:szCs w:val="28"/>
        </w:rPr>
        <w:t>(SEND Code of Practice 9.21</w:t>
      </w:r>
    </w:p>
    <w:p w14:paraId="0AD4B6A4" w14:textId="1B4AC25D" w:rsidR="00B81210" w:rsidRPr="004D663E" w:rsidRDefault="0035369B" w:rsidP="0035369B">
      <w:pPr>
        <w:shd w:val="clear" w:color="auto" w:fill="FFFFFF" w:themeFill="background1"/>
        <w:autoSpaceDE w:val="0"/>
        <w:autoSpaceDN w:val="0"/>
        <w:adjustRightInd w:val="0"/>
        <w:spacing w:after="240"/>
        <w:jc w:val="center"/>
        <w:rPr>
          <w:rFonts w:ascii="Aptos" w:eastAsia="Open Sans" w:hAnsi="Aptos" w:cs="Open Sans"/>
          <w:color w:val="292B2C"/>
          <w:sz w:val="28"/>
          <w:szCs w:val="28"/>
        </w:rPr>
      </w:pPr>
      <w:r w:rsidRPr="0035369B">
        <w:rPr>
          <w:rFonts w:ascii="Aptos" w:eastAsia="Open Sans" w:hAnsi="Aptos" w:cs="Open Sans"/>
          <w:noProof/>
          <w:color w:val="292B2C"/>
          <w:sz w:val="28"/>
          <w:szCs w:val="28"/>
        </w:rPr>
        <w:drawing>
          <wp:inline distT="0" distB="0" distL="0" distR="0" wp14:anchorId="1E0F2DAC" wp14:editId="14843823">
            <wp:extent cx="2610485" cy="3604096"/>
            <wp:effectExtent l="0" t="0" r="0" b="0"/>
            <wp:docPr id="131430289" name="Picture 1" descr="A child wearing glasses and a backpa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30289" name="Picture 1" descr="A child wearing glasses and a backpack&#10;&#10;AI-generated content may be incorrect."/>
                    <pic:cNvPicPr/>
                  </pic:nvPicPr>
                  <pic:blipFill>
                    <a:blip r:embed="rId13"/>
                    <a:stretch>
                      <a:fillRect/>
                    </a:stretch>
                  </pic:blipFill>
                  <pic:spPr>
                    <a:xfrm>
                      <a:off x="0" y="0"/>
                      <a:ext cx="2619155" cy="3616066"/>
                    </a:xfrm>
                    <a:prstGeom prst="rect">
                      <a:avLst/>
                    </a:prstGeom>
                  </pic:spPr>
                </pic:pic>
              </a:graphicData>
            </a:graphic>
          </wp:inline>
        </w:drawing>
      </w:r>
    </w:p>
    <w:p w14:paraId="133EC270" w14:textId="77777777" w:rsidR="00540423" w:rsidRPr="00466BB4" w:rsidRDefault="00540423" w:rsidP="0035369B">
      <w:pPr>
        <w:rPr>
          <w:rFonts w:ascii="Inter Light" w:hAnsi="Inter Light"/>
        </w:rPr>
      </w:pPr>
    </w:p>
    <w:p w14:paraId="5FE3E764" w14:textId="77777777" w:rsidR="00196643" w:rsidRPr="00466BB4" w:rsidRDefault="00196643" w:rsidP="009A2087">
      <w:pPr>
        <w:rPr>
          <w:rFonts w:ascii="Inter Light" w:hAnsi="Inter Light"/>
        </w:rPr>
      </w:pPr>
    </w:p>
    <w:p w14:paraId="26C5297D" w14:textId="77777777" w:rsidR="009A2087" w:rsidRPr="00466BB4" w:rsidRDefault="009A2087" w:rsidP="009A2087">
      <w:pPr>
        <w:rPr>
          <w:rFonts w:ascii="Inter Light" w:hAnsi="Inter Light"/>
        </w:rPr>
      </w:pPr>
    </w:p>
    <w:sectPr w:rsidR="009A2087" w:rsidRPr="00466BB4" w:rsidSect="00466BB4">
      <w:headerReference w:type="default" r:id="rId14"/>
      <w:footerReference w:type="default" r:id="rId15"/>
      <w:pgSz w:w="11906" w:h="16838"/>
      <w:pgMar w:top="2694" w:right="720" w:bottom="141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83EDB" w14:textId="77777777" w:rsidR="00C42CEF" w:rsidRDefault="00C42CEF" w:rsidP="001857A2">
      <w:pPr>
        <w:spacing w:after="0" w:line="240" w:lineRule="auto"/>
      </w:pPr>
      <w:r>
        <w:separator/>
      </w:r>
    </w:p>
  </w:endnote>
  <w:endnote w:type="continuationSeparator" w:id="0">
    <w:p w14:paraId="26B0661F" w14:textId="77777777" w:rsidR="00C42CEF" w:rsidRDefault="00C42CEF" w:rsidP="00185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Inter Light">
    <w:altName w:val="Calibri"/>
    <w:charset w:val="00"/>
    <w:family w:val="auto"/>
    <w:pitch w:val="variable"/>
    <w:sig w:usb0="E00002FF" w:usb1="1200A1FF" w:usb2="00000001" w:usb3="00000000" w:csb0="0000019F" w:csb1="00000000"/>
  </w:font>
  <w:font w:name="Comic Sans MS">
    <w:panose1 w:val="030F0702030302020204"/>
    <w:charset w:val="00"/>
    <w:family w:val="script"/>
    <w:pitch w:val="variable"/>
    <w:sig w:usb0="00000687" w:usb1="00000013" w:usb2="00000000" w:usb3="00000000" w:csb0="0000009F" w:csb1="00000000"/>
  </w:font>
  <w:font w:name="Barnardos Express">
    <w:altName w:val="Calibri"/>
    <w:charset w:val="00"/>
    <w:family w:val="swiss"/>
    <w:pitch w:val="variable"/>
    <w:sig w:usb0="A000006F" w:usb1="00007473"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6E656" w14:textId="48DAE9CF" w:rsidR="001857A2" w:rsidRDefault="001857A2">
    <w:pPr>
      <w:pStyle w:val="Footer"/>
    </w:pPr>
    <w:r>
      <w:rPr>
        <w:noProof/>
      </w:rPr>
      <w:drawing>
        <wp:anchor distT="0" distB="0" distL="114300" distR="114300" simplePos="0" relativeHeight="251663360" behindDoc="0" locked="0" layoutInCell="1" allowOverlap="1" wp14:anchorId="2A1A4771" wp14:editId="4A6F861F">
          <wp:simplePos x="0" y="0"/>
          <wp:positionH relativeFrom="column">
            <wp:posOffset>4896682</wp:posOffset>
          </wp:positionH>
          <wp:positionV relativeFrom="paragraph">
            <wp:posOffset>-238125</wp:posOffset>
          </wp:positionV>
          <wp:extent cx="1628775" cy="706481"/>
          <wp:effectExtent l="0" t="0" r="0" b="0"/>
          <wp:wrapThrough wrapText="bothSides">
            <wp:wrapPolygon edited="0">
              <wp:start x="1263" y="0"/>
              <wp:lineTo x="0" y="3496"/>
              <wp:lineTo x="0" y="11655"/>
              <wp:lineTo x="7832" y="19230"/>
              <wp:lineTo x="10105" y="20396"/>
              <wp:lineTo x="11874" y="20978"/>
              <wp:lineTo x="15158" y="20978"/>
              <wp:lineTo x="20211" y="19230"/>
              <wp:lineTo x="21221" y="16317"/>
              <wp:lineTo x="21221" y="2914"/>
              <wp:lineTo x="18947" y="0"/>
              <wp:lineTo x="1263" y="0"/>
            </wp:wrapPolygon>
          </wp:wrapThrough>
          <wp:docPr id="1265438275" name="Picture 1" descr="barnardos-logo-purpose-vertical-dark-gre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nardos-logo-purpose-vertical-dark-green-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70648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C4CB9" w14:textId="77777777" w:rsidR="00C42CEF" w:rsidRDefault="00C42CEF" w:rsidP="001857A2">
      <w:pPr>
        <w:spacing w:after="0" w:line="240" w:lineRule="auto"/>
      </w:pPr>
      <w:r>
        <w:separator/>
      </w:r>
    </w:p>
  </w:footnote>
  <w:footnote w:type="continuationSeparator" w:id="0">
    <w:p w14:paraId="64E44EAF" w14:textId="77777777" w:rsidR="00C42CEF" w:rsidRDefault="00C42CEF" w:rsidP="00185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4D48C" w14:textId="32998DF7" w:rsidR="00585175" w:rsidRPr="00585175" w:rsidRDefault="007A45AD" w:rsidP="0042052F">
    <w:pPr>
      <w:pStyle w:val="Header"/>
      <w:ind w:left="-426"/>
    </w:pPr>
    <w:r w:rsidRPr="00491067">
      <w:rPr>
        <w:rFonts w:ascii="Inter Light" w:hAnsi="Inter Light" w:cs="Comic Sans MS"/>
        <w:b/>
        <w:noProof/>
      </w:rPr>
      <mc:AlternateContent>
        <mc:Choice Requires="wps">
          <w:drawing>
            <wp:anchor distT="45720" distB="45720" distL="114300" distR="114300" simplePos="0" relativeHeight="251669504" behindDoc="0" locked="0" layoutInCell="1" allowOverlap="1" wp14:anchorId="7EBA3B6C" wp14:editId="7ABE4293">
              <wp:simplePos x="0" y="0"/>
              <wp:positionH relativeFrom="column">
                <wp:posOffset>2543175</wp:posOffset>
              </wp:positionH>
              <wp:positionV relativeFrom="paragraph">
                <wp:posOffset>-1905</wp:posOffset>
              </wp:positionV>
              <wp:extent cx="1818005" cy="5664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566420"/>
                      </a:xfrm>
                      <a:prstGeom prst="rect">
                        <a:avLst/>
                      </a:prstGeom>
                      <a:solidFill>
                        <a:srgbClr val="0B463D"/>
                      </a:solidFill>
                      <a:ln w="9525">
                        <a:noFill/>
                        <a:miter lim="800000"/>
                        <a:headEnd/>
                        <a:tailEnd/>
                      </a:ln>
                    </wps:spPr>
                    <wps:txbx>
                      <w:txbxContent>
                        <w:p w14:paraId="2942C062" w14:textId="77777777" w:rsidR="00CD0D3F" w:rsidRPr="007A45AD" w:rsidRDefault="00CD0D3F" w:rsidP="00491067">
                          <w:pPr>
                            <w:rPr>
                              <w:rFonts w:ascii="Barnardos Express" w:hAnsi="Barnardos Express"/>
                              <w:color w:val="8EFE9A"/>
                              <w:sz w:val="60"/>
                              <w:szCs w:val="60"/>
                            </w:rPr>
                          </w:pPr>
                          <w:r w:rsidRPr="007A45AD">
                            <w:rPr>
                              <w:rFonts w:ascii="Barnardos Express" w:hAnsi="Barnardos Express"/>
                              <w:color w:val="8EFE9A"/>
                              <w:sz w:val="60"/>
                              <w:szCs w:val="60"/>
                            </w:rPr>
                            <w:t>SENDIASS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BA3B6C" id="_x0000_t202" coordsize="21600,21600" o:spt="202" path="m,l,21600r21600,l21600,xe">
              <v:stroke joinstyle="miter"/>
              <v:path gradientshapeok="t" o:connecttype="rect"/>
            </v:shapetype>
            <v:shape id="Text Box 2" o:spid="_x0000_s1026" type="#_x0000_t202" style="position:absolute;left:0;text-align:left;margin-left:200.25pt;margin-top:-.15pt;width:143.15pt;height:44.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" fillcolor="#0b463d" stroked="f">
              <v:textbox>
                <w:txbxContent>
                  <w:p w14:paraId="2942C062" w14:textId="77777777" w:rsidR="00CD0D3F" w:rsidRPr="007A45AD" w:rsidRDefault="00CD0D3F" w:rsidP="00491067">
                    <w:pPr>
                      <w:rPr>
                        <w:rFonts w:ascii="Barnardos Express" w:hAnsi="Barnardos Express"/>
                        <w:color w:val="8EFE9A"/>
                        <w:sz w:val="60"/>
                        <w:szCs w:val="60"/>
                      </w:rPr>
                    </w:pPr>
                    <w:r w:rsidRPr="007A45AD">
                      <w:rPr>
                        <w:rFonts w:ascii="Barnardos Express" w:hAnsi="Barnardos Express"/>
                        <w:color w:val="8EFE9A"/>
                        <w:sz w:val="60"/>
                        <w:szCs w:val="60"/>
                      </w:rPr>
                      <w:t>SENDIASS</w:t>
                    </w:r>
                  </w:p>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0A5C9A56" wp14:editId="16393D94">
              <wp:simplePos x="0" y="0"/>
              <wp:positionH relativeFrom="column">
                <wp:posOffset>2543175</wp:posOffset>
              </wp:positionH>
              <wp:positionV relativeFrom="paragraph">
                <wp:posOffset>-187960</wp:posOffset>
              </wp:positionV>
              <wp:extent cx="2209800" cy="790575"/>
              <wp:effectExtent l="0" t="0" r="19050" b="28575"/>
              <wp:wrapNone/>
              <wp:docPr id="1190488844" name="Rectangle 6"/>
              <wp:cNvGraphicFramePr/>
              <a:graphic xmlns:a="http://schemas.openxmlformats.org/drawingml/2006/main">
                <a:graphicData uri="http://schemas.microsoft.com/office/word/2010/wordprocessingShape">
                  <wps:wsp>
                    <wps:cNvSpPr/>
                    <wps:spPr>
                      <a:xfrm>
                        <a:off x="0" y="0"/>
                        <a:ext cx="2209800" cy="790575"/>
                      </a:xfrm>
                      <a:prstGeom prst="rect">
                        <a:avLst/>
                      </a:prstGeom>
                      <a:solidFill>
                        <a:srgbClr val="0B463D"/>
                      </a:solidFill>
                      <a:ln>
                        <a:solidFill>
                          <a:srgbClr val="0B463D"/>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90D98" id="Rectangle 6" o:spid="_x0000_s1026" style="position:absolute;margin-left:200.25pt;margin-top:-14.8pt;width:174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" fillcolor="#0b463d" strokecolor="#0b463d" strokeweight="1pt"/>
          </w:pict>
        </mc:Fallback>
      </mc:AlternateContent>
    </w:r>
    <w:r w:rsidRPr="00FE1AB8">
      <w:rPr>
        <w:noProof/>
      </w:rPr>
      <w:drawing>
        <wp:anchor distT="0" distB="0" distL="114300" distR="114300" simplePos="0" relativeHeight="251666432" behindDoc="0" locked="0" layoutInCell="1" allowOverlap="1" wp14:anchorId="7EDBB700" wp14:editId="12474941">
          <wp:simplePos x="0" y="0"/>
          <wp:positionH relativeFrom="column">
            <wp:posOffset>-238125</wp:posOffset>
          </wp:positionH>
          <wp:positionV relativeFrom="paragraph">
            <wp:posOffset>-139700</wp:posOffset>
          </wp:positionV>
          <wp:extent cx="5133975" cy="699770"/>
          <wp:effectExtent l="0" t="0" r="9525" b="5080"/>
          <wp:wrapThrough wrapText="bothSides">
            <wp:wrapPolygon edited="0">
              <wp:start x="0" y="0"/>
              <wp:lineTo x="0" y="21169"/>
              <wp:lineTo x="21560" y="21169"/>
              <wp:lineTo x="21560" y="0"/>
              <wp:lineTo x="0" y="0"/>
            </wp:wrapPolygon>
          </wp:wrapThrough>
          <wp:docPr id="33765388"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65388" name="Picture 1" descr="A green and white logo&#10;&#10;AI-generated content may be incorrect."/>
                  <pic:cNvPicPr/>
                </pic:nvPicPr>
                <pic:blipFill rotWithShape="1">
                  <a:blip r:embed="rId1">
                    <a:extLst>
                      <a:ext uri="{28A0092B-C50C-407E-A947-70E740481C1C}">
                        <a14:useLocalDpi xmlns:a14="http://schemas.microsoft.com/office/drawing/2010/main" val="0"/>
                      </a:ext>
                    </a:extLst>
                  </a:blip>
                  <a:srcRect r="-10" b="13208"/>
                  <a:stretch>
                    <a:fillRect/>
                  </a:stretch>
                </pic:blipFill>
                <pic:spPr bwMode="auto">
                  <a:xfrm>
                    <a:off x="0" y="0"/>
                    <a:ext cx="5133975" cy="699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744E">
      <w:rPr>
        <w:b/>
        <w:bCs/>
        <w:noProof/>
      </w:rPr>
      <mc:AlternateContent>
        <mc:Choice Requires="wps">
          <w:drawing>
            <wp:anchor distT="0" distB="0" distL="114300" distR="114300" simplePos="0" relativeHeight="251665408" behindDoc="0" locked="0" layoutInCell="1" allowOverlap="1" wp14:anchorId="396E0447" wp14:editId="2629AF71">
              <wp:simplePos x="0" y="0"/>
              <wp:positionH relativeFrom="column">
                <wp:posOffset>2200275</wp:posOffset>
              </wp:positionH>
              <wp:positionV relativeFrom="paragraph">
                <wp:posOffset>-1905</wp:posOffset>
              </wp:positionV>
              <wp:extent cx="0" cy="466725"/>
              <wp:effectExtent l="0" t="0" r="38100" b="28575"/>
              <wp:wrapNone/>
              <wp:docPr id="1709890333" name="Straight Connector 5"/>
              <wp:cNvGraphicFramePr/>
              <a:graphic xmlns:a="http://schemas.openxmlformats.org/drawingml/2006/main">
                <a:graphicData uri="http://schemas.microsoft.com/office/word/2010/wordprocessingShape">
                  <wps:wsp>
                    <wps:cNvCnPr/>
                    <wps:spPr>
                      <a:xfrm>
                        <a:off x="0" y="0"/>
                        <a:ext cx="0" cy="466725"/>
                      </a:xfrm>
                      <a:prstGeom prst="line">
                        <a:avLst/>
                      </a:prstGeom>
                      <a:ln>
                        <a:solidFill>
                          <a:srgbClr val="0B46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05BCA3"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25pt,-.15pt" to="173.2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" strokecolor="#0b463d" strokeweight=".5pt">
              <v:stroke joinstyle="miter"/>
            </v:line>
          </w:pict>
        </mc:Fallback>
      </mc:AlternateContent>
    </w:r>
    <w:r w:rsidR="00990FF5">
      <w:rPr>
        <w:noProof/>
      </w:rPr>
      <mc:AlternateContent>
        <mc:Choice Requires="wps">
          <w:drawing>
            <wp:anchor distT="0" distB="0" distL="114300" distR="114300" simplePos="0" relativeHeight="251659264" behindDoc="0" locked="0" layoutInCell="1" allowOverlap="1" wp14:anchorId="59EABA88" wp14:editId="19347386">
              <wp:simplePos x="0" y="0"/>
              <wp:positionH relativeFrom="column">
                <wp:posOffset>-352425</wp:posOffset>
              </wp:positionH>
              <wp:positionV relativeFrom="paragraph">
                <wp:posOffset>-316230</wp:posOffset>
              </wp:positionV>
              <wp:extent cx="7277100" cy="1247775"/>
              <wp:effectExtent l="0" t="0" r="0" b="9525"/>
              <wp:wrapNone/>
              <wp:docPr id="586694764" name="Rectangle 2"/>
              <wp:cNvGraphicFramePr/>
              <a:graphic xmlns:a="http://schemas.openxmlformats.org/drawingml/2006/main">
                <a:graphicData uri="http://schemas.microsoft.com/office/word/2010/wordprocessingShape">
                  <wps:wsp>
                    <wps:cNvSpPr/>
                    <wps:spPr>
                      <a:xfrm>
                        <a:off x="0" y="0"/>
                        <a:ext cx="7277100" cy="1247775"/>
                      </a:xfrm>
                      <a:custGeom>
                        <a:avLst/>
                        <a:gdLst>
                          <a:gd name="connsiteX0" fmla="*/ 0 w 7334250"/>
                          <a:gd name="connsiteY0" fmla="*/ 0 h 733425"/>
                          <a:gd name="connsiteX1" fmla="*/ 7334250 w 7334250"/>
                          <a:gd name="connsiteY1" fmla="*/ 0 h 733425"/>
                          <a:gd name="connsiteX2" fmla="*/ 7334250 w 7334250"/>
                          <a:gd name="connsiteY2" fmla="*/ 733425 h 733425"/>
                          <a:gd name="connsiteX3" fmla="*/ 0 w 7334250"/>
                          <a:gd name="connsiteY3" fmla="*/ 733425 h 733425"/>
                          <a:gd name="connsiteX4" fmla="*/ 0 w 7334250"/>
                          <a:gd name="connsiteY4" fmla="*/ 0 h 733425"/>
                          <a:gd name="connsiteX0" fmla="*/ 0 w 7334250"/>
                          <a:gd name="connsiteY0" fmla="*/ 0 h 733425"/>
                          <a:gd name="connsiteX1" fmla="*/ 7334250 w 7334250"/>
                          <a:gd name="connsiteY1" fmla="*/ 0 h 733425"/>
                          <a:gd name="connsiteX2" fmla="*/ 7334250 w 7334250"/>
                          <a:gd name="connsiteY2" fmla="*/ 428625 h 733425"/>
                          <a:gd name="connsiteX3" fmla="*/ 0 w 7334250"/>
                          <a:gd name="connsiteY3" fmla="*/ 733425 h 733425"/>
                          <a:gd name="connsiteX4" fmla="*/ 0 w 7334250"/>
                          <a:gd name="connsiteY4" fmla="*/ 0 h 733425"/>
                          <a:gd name="connsiteX0" fmla="*/ 0 w 7334250"/>
                          <a:gd name="connsiteY0" fmla="*/ 0 h 733425"/>
                          <a:gd name="connsiteX1" fmla="*/ 7334250 w 7334250"/>
                          <a:gd name="connsiteY1" fmla="*/ 0 h 733425"/>
                          <a:gd name="connsiteX2" fmla="*/ 7334250 w 7334250"/>
                          <a:gd name="connsiteY2" fmla="*/ 520676 h 733425"/>
                          <a:gd name="connsiteX3" fmla="*/ 0 w 7334250"/>
                          <a:gd name="connsiteY3" fmla="*/ 733425 h 733425"/>
                          <a:gd name="connsiteX4" fmla="*/ 0 w 7334250"/>
                          <a:gd name="connsiteY4" fmla="*/ 0 h 7334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34250" h="733425">
                            <a:moveTo>
                              <a:pt x="0" y="0"/>
                            </a:moveTo>
                            <a:lnTo>
                              <a:pt x="7334250" y="0"/>
                            </a:lnTo>
                            <a:lnTo>
                              <a:pt x="7334250" y="520676"/>
                            </a:lnTo>
                            <a:lnTo>
                              <a:pt x="0" y="733425"/>
                            </a:lnTo>
                            <a:lnTo>
                              <a:pt x="0" y="0"/>
                            </a:lnTo>
                            <a:close/>
                          </a:path>
                        </a:pathLst>
                      </a:custGeom>
                      <a:solidFill>
                        <a:srgbClr val="0B463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1D532" id="Rectangle 2" o:spid="_x0000_s1026" style="position:absolute;margin-left:-27.75pt;margin-top:-24.9pt;width:573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34250,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" path="m,l7334250,r,520676l,733425,,xe" fillcolor="#0b463d" stroked="f" strokeweight="1pt">
              <v:stroke joinstyle="miter"/>
              <v:path arrowok="t" o:connecttype="custom" o:connectlocs="0,0;7277100,0;7277100,885825;0,1247775;0,0" o:connectangles="0,0,0,0,0"/>
            </v:shape>
          </w:pict>
        </mc:Fallback>
      </mc:AlternateContent>
    </w:r>
    <w:r w:rsidR="00990FF5">
      <w:rPr>
        <w:noProof/>
      </w:rPr>
      <mc:AlternateContent>
        <mc:Choice Requires="wps">
          <w:drawing>
            <wp:inline distT="0" distB="0" distL="0" distR="0" wp14:anchorId="763055B1" wp14:editId="63728EEA">
              <wp:extent cx="304800" cy="304800"/>
              <wp:effectExtent l="0" t="0" r="0" b="0"/>
              <wp:docPr id="672608699" name="Rectangle 2" descr="1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4752FF" id="Rectangle 2" o:spid="_x0000_s1026" alt="1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076DFA0" w14:textId="35466D69" w:rsidR="36A41C6A" w:rsidRDefault="36A41C6A" w:rsidP="36A41C6A">
    <w:pPr>
      <w:pStyle w:val="Header"/>
      <w:ind w:left="-426"/>
    </w:pPr>
  </w:p>
  <w:p w14:paraId="4289AE4F" w14:textId="0FA7C768" w:rsidR="001857A2" w:rsidRDefault="00185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B3FC2"/>
    <w:multiLevelType w:val="hybridMultilevel"/>
    <w:tmpl w:val="4D3A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25BFA"/>
    <w:multiLevelType w:val="multilevel"/>
    <w:tmpl w:val="8520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51764"/>
    <w:multiLevelType w:val="hybridMultilevel"/>
    <w:tmpl w:val="FC96A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3F0B95"/>
    <w:multiLevelType w:val="hybridMultilevel"/>
    <w:tmpl w:val="E5E4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F3066"/>
    <w:multiLevelType w:val="hybridMultilevel"/>
    <w:tmpl w:val="626C5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467CEF"/>
    <w:multiLevelType w:val="hybridMultilevel"/>
    <w:tmpl w:val="2A184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B29E51E"/>
    <w:multiLevelType w:val="hybridMultilevel"/>
    <w:tmpl w:val="C966022E"/>
    <w:lvl w:ilvl="0" w:tplc="ECEE12B0">
      <w:start w:val="1"/>
      <w:numFmt w:val="bullet"/>
      <w:lvlText w:val=""/>
      <w:lvlJc w:val="left"/>
      <w:pPr>
        <w:ind w:left="720" w:hanging="360"/>
      </w:pPr>
      <w:rPr>
        <w:rFonts w:ascii="Symbol" w:hAnsi="Symbol" w:hint="default"/>
      </w:rPr>
    </w:lvl>
    <w:lvl w:ilvl="1" w:tplc="679C6196">
      <w:start w:val="1"/>
      <w:numFmt w:val="bullet"/>
      <w:lvlText w:val="o"/>
      <w:lvlJc w:val="left"/>
      <w:pPr>
        <w:ind w:left="1440" w:hanging="360"/>
      </w:pPr>
      <w:rPr>
        <w:rFonts w:ascii="Courier New" w:hAnsi="Courier New" w:hint="default"/>
      </w:rPr>
    </w:lvl>
    <w:lvl w:ilvl="2" w:tplc="4314E90E">
      <w:start w:val="1"/>
      <w:numFmt w:val="bullet"/>
      <w:lvlText w:val=""/>
      <w:lvlJc w:val="left"/>
      <w:pPr>
        <w:ind w:left="2160" w:hanging="360"/>
      </w:pPr>
      <w:rPr>
        <w:rFonts w:ascii="Wingdings" w:hAnsi="Wingdings" w:hint="default"/>
      </w:rPr>
    </w:lvl>
    <w:lvl w:ilvl="3" w:tplc="3C12E772">
      <w:start w:val="1"/>
      <w:numFmt w:val="bullet"/>
      <w:lvlText w:val=""/>
      <w:lvlJc w:val="left"/>
      <w:pPr>
        <w:ind w:left="2880" w:hanging="360"/>
      </w:pPr>
      <w:rPr>
        <w:rFonts w:ascii="Symbol" w:hAnsi="Symbol" w:hint="default"/>
      </w:rPr>
    </w:lvl>
    <w:lvl w:ilvl="4" w:tplc="B0484E50">
      <w:start w:val="1"/>
      <w:numFmt w:val="bullet"/>
      <w:lvlText w:val="o"/>
      <w:lvlJc w:val="left"/>
      <w:pPr>
        <w:ind w:left="3600" w:hanging="360"/>
      </w:pPr>
      <w:rPr>
        <w:rFonts w:ascii="Courier New" w:hAnsi="Courier New" w:hint="default"/>
      </w:rPr>
    </w:lvl>
    <w:lvl w:ilvl="5" w:tplc="E9CA7B20">
      <w:start w:val="1"/>
      <w:numFmt w:val="bullet"/>
      <w:lvlText w:val=""/>
      <w:lvlJc w:val="left"/>
      <w:pPr>
        <w:ind w:left="4320" w:hanging="360"/>
      </w:pPr>
      <w:rPr>
        <w:rFonts w:ascii="Wingdings" w:hAnsi="Wingdings" w:hint="default"/>
      </w:rPr>
    </w:lvl>
    <w:lvl w:ilvl="6" w:tplc="044066AE">
      <w:start w:val="1"/>
      <w:numFmt w:val="bullet"/>
      <w:lvlText w:val=""/>
      <w:lvlJc w:val="left"/>
      <w:pPr>
        <w:ind w:left="5040" w:hanging="360"/>
      </w:pPr>
      <w:rPr>
        <w:rFonts w:ascii="Symbol" w:hAnsi="Symbol" w:hint="default"/>
      </w:rPr>
    </w:lvl>
    <w:lvl w:ilvl="7" w:tplc="768C5A1C">
      <w:start w:val="1"/>
      <w:numFmt w:val="bullet"/>
      <w:lvlText w:val="o"/>
      <w:lvlJc w:val="left"/>
      <w:pPr>
        <w:ind w:left="5760" w:hanging="360"/>
      </w:pPr>
      <w:rPr>
        <w:rFonts w:ascii="Courier New" w:hAnsi="Courier New" w:hint="default"/>
      </w:rPr>
    </w:lvl>
    <w:lvl w:ilvl="8" w:tplc="3F529718">
      <w:start w:val="1"/>
      <w:numFmt w:val="bullet"/>
      <w:lvlText w:val=""/>
      <w:lvlJc w:val="left"/>
      <w:pPr>
        <w:ind w:left="6480" w:hanging="360"/>
      </w:pPr>
      <w:rPr>
        <w:rFonts w:ascii="Wingdings" w:hAnsi="Wingdings" w:hint="default"/>
      </w:rPr>
    </w:lvl>
  </w:abstractNum>
  <w:abstractNum w:abstractNumId="7" w15:restartNumberingAfterBreak="0">
    <w:nsid w:val="62604A76"/>
    <w:multiLevelType w:val="hybridMultilevel"/>
    <w:tmpl w:val="D788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2E754B"/>
    <w:multiLevelType w:val="multilevel"/>
    <w:tmpl w:val="15E6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E21C7A"/>
    <w:multiLevelType w:val="hybridMultilevel"/>
    <w:tmpl w:val="0C0A5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74895826">
    <w:abstractNumId w:val="6"/>
  </w:num>
  <w:num w:numId="2" w16cid:durableId="617219699">
    <w:abstractNumId w:val="7"/>
  </w:num>
  <w:num w:numId="3" w16cid:durableId="895050157">
    <w:abstractNumId w:val="3"/>
  </w:num>
  <w:num w:numId="4" w16cid:durableId="2088187882">
    <w:abstractNumId w:val="0"/>
  </w:num>
  <w:num w:numId="5" w16cid:durableId="754088687">
    <w:abstractNumId w:val="4"/>
  </w:num>
  <w:num w:numId="6" w16cid:durableId="1807700078">
    <w:abstractNumId w:val="2"/>
  </w:num>
  <w:num w:numId="7" w16cid:durableId="2022583799">
    <w:abstractNumId w:val="9"/>
  </w:num>
  <w:num w:numId="8" w16cid:durableId="1794249475">
    <w:abstractNumId w:val="5"/>
  </w:num>
  <w:num w:numId="9" w16cid:durableId="1572499189">
    <w:abstractNumId w:val="8"/>
  </w:num>
  <w:num w:numId="10" w16cid:durableId="97919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087"/>
    <w:rsid w:val="00013DA0"/>
    <w:rsid w:val="00014C9D"/>
    <w:rsid w:val="00023DC3"/>
    <w:rsid w:val="00030D12"/>
    <w:rsid w:val="00043211"/>
    <w:rsid w:val="00055286"/>
    <w:rsid w:val="0006021D"/>
    <w:rsid w:val="00091544"/>
    <w:rsid w:val="00096D43"/>
    <w:rsid w:val="000B7D26"/>
    <w:rsid w:val="000D11E0"/>
    <w:rsid w:val="000E1B87"/>
    <w:rsid w:val="000F1301"/>
    <w:rsid w:val="000F7D31"/>
    <w:rsid w:val="0014090D"/>
    <w:rsid w:val="001857A2"/>
    <w:rsid w:val="00196643"/>
    <w:rsid w:val="001C0E70"/>
    <w:rsid w:val="001D6B24"/>
    <w:rsid w:val="0020160D"/>
    <w:rsid w:val="00227B64"/>
    <w:rsid w:val="002E31BF"/>
    <w:rsid w:val="002E640B"/>
    <w:rsid w:val="003139C1"/>
    <w:rsid w:val="0032203C"/>
    <w:rsid w:val="0033233A"/>
    <w:rsid w:val="0035369B"/>
    <w:rsid w:val="00354D0C"/>
    <w:rsid w:val="0036576F"/>
    <w:rsid w:val="00375940"/>
    <w:rsid w:val="00397AFD"/>
    <w:rsid w:val="003D29FC"/>
    <w:rsid w:val="003F4CCC"/>
    <w:rsid w:val="00411BFC"/>
    <w:rsid w:val="0042052F"/>
    <w:rsid w:val="004218E4"/>
    <w:rsid w:val="00456295"/>
    <w:rsid w:val="00466BB4"/>
    <w:rsid w:val="0047335C"/>
    <w:rsid w:val="00473510"/>
    <w:rsid w:val="00491067"/>
    <w:rsid w:val="004D663E"/>
    <w:rsid w:val="00501844"/>
    <w:rsid w:val="005254E6"/>
    <w:rsid w:val="00540423"/>
    <w:rsid w:val="00542FA2"/>
    <w:rsid w:val="00544A1D"/>
    <w:rsid w:val="005549E7"/>
    <w:rsid w:val="00585175"/>
    <w:rsid w:val="005C4E65"/>
    <w:rsid w:val="005E0302"/>
    <w:rsid w:val="005E331C"/>
    <w:rsid w:val="00602A25"/>
    <w:rsid w:val="006326F4"/>
    <w:rsid w:val="006B7A86"/>
    <w:rsid w:val="006D07FE"/>
    <w:rsid w:val="007067CB"/>
    <w:rsid w:val="007101FC"/>
    <w:rsid w:val="007150DD"/>
    <w:rsid w:val="00715CA9"/>
    <w:rsid w:val="00716211"/>
    <w:rsid w:val="00724672"/>
    <w:rsid w:val="00751699"/>
    <w:rsid w:val="007644D4"/>
    <w:rsid w:val="00784DDF"/>
    <w:rsid w:val="007A45AD"/>
    <w:rsid w:val="007B1827"/>
    <w:rsid w:val="007B278F"/>
    <w:rsid w:val="007B57B4"/>
    <w:rsid w:val="007C6046"/>
    <w:rsid w:val="007D341D"/>
    <w:rsid w:val="007E4DE7"/>
    <w:rsid w:val="00844871"/>
    <w:rsid w:val="008A64A1"/>
    <w:rsid w:val="009432A1"/>
    <w:rsid w:val="00990FF5"/>
    <w:rsid w:val="00995E3D"/>
    <w:rsid w:val="009A2087"/>
    <w:rsid w:val="009A6695"/>
    <w:rsid w:val="009A78CC"/>
    <w:rsid w:val="00A00E35"/>
    <w:rsid w:val="00A07FCF"/>
    <w:rsid w:val="00A10B08"/>
    <w:rsid w:val="00A12B99"/>
    <w:rsid w:val="00A61B46"/>
    <w:rsid w:val="00AF1013"/>
    <w:rsid w:val="00AF47A2"/>
    <w:rsid w:val="00B01C49"/>
    <w:rsid w:val="00B43065"/>
    <w:rsid w:val="00B526F1"/>
    <w:rsid w:val="00B53A0D"/>
    <w:rsid w:val="00B81210"/>
    <w:rsid w:val="00B8205D"/>
    <w:rsid w:val="00BA195D"/>
    <w:rsid w:val="00BB3191"/>
    <w:rsid w:val="00BE3DB3"/>
    <w:rsid w:val="00BF0293"/>
    <w:rsid w:val="00C07ECF"/>
    <w:rsid w:val="00C244E6"/>
    <w:rsid w:val="00C24EDD"/>
    <w:rsid w:val="00C42CEF"/>
    <w:rsid w:val="00C43889"/>
    <w:rsid w:val="00C76FEE"/>
    <w:rsid w:val="00C839FC"/>
    <w:rsid w:val="00C939C3"/>
    <w:rsid w:val="00C948F4"/>
    <w:rsid w:val="00CA1E32"/>
    <w:rsid w:val="00CD0D3F"/>
    <w:rsid w:val="00CF33F5"/>
    <w:rsid w:val="00D20C4F"/>
    <w:rsid w:val="00D36200"/>
    <w:rsid w:val="00D377F8"/>
    <w:rsid w:val="00D74DFA"/>
    <w:rsid w:val="00DA6F88"/>
    <w:rsid w:val="00DB744E"/>
    <w:rsid w:val="00DD7EB1"/>
    <w:rsid w:val="00DF4012"/>
    <w:rsid w:val="00E3512F"/>
    <w:rsid w:val="00E516D3"/>
    <w:rsid w:val="00E610B5"/>
    <w:rsid w:val="00E74911"/>
    <w:rsid w:val="00E779BB"/>
    <w:rsid w:val="00E877D1"/>
    <w:rsid w:val="00E91373"/>
    <w:rsid w:val="00EA2089"/>
    <w:rsid w:val="00EB54E6"/>
    <w:rsid w:val="00ED03CD"/>
    <w:rsid w:val="00ED53D8"/>
    <w:rsid w:val="00EE4BBD"/>
    <w:rsid w:val="00EF389D"/>
    <w:rsid w:val="00F0054E"/>
    <w:rsid w:val="00F3207E"/>
    <w:rsid w:val="00F42570"/>
    <w:rsid w:val="00F64014"/>
    <w:rsid w:val="00FC60FA"/>
    <w:rsid w:val="00FD0002"/>
    <w:rsid w:val="00FE1AB8"/>
    <w:rsid w:val="00FF5038"/>
    <w:rsid w:val="01F2602D"/>
    <w:rsid w:val="034839EC"/>
    <w:rsid w:val="089F73B2"/>
    <w:rsid w:val="09C6991C"/>
    <w:rsid w:val="0A28EC34"/>
    <w:rsid w:val="13D042E4"/>
    <w:rsid w:val="1BB5C37F"/>
    <w:rsid w:val="1DBB3254"/>
    <w:rsid w:val="23455C39"/>
    <w:rsid w:val="235AC8D9"/>
    <w:rsid w:val="25003FD3"/>
    <w:rsid w:val="25CFEE28"/>
    <w:rsid w:val="2C641DD8"/>
    <w:rsid w:val="2DEF7107"/>
    <w:rsid w:val="30D77655"/>
    <w:rsid w:val="336D5041"/>
    <w:rsid w:val="35A99CED"/>
    <w:rsid w:val="36A41C6A"/>
    <w:rsid w:val="3C0F224D"/>
    <w:rsid w:val="3FAF5B19"/>
    <w:rsid w:val="41493F83"/>
    <w:rsid w:val="46DE3E6C"/>
    <w:rsid w:val="498692E5"/>
    <w:rsid w:val="4BC52034"/>
    <w:rsid w:val="4D9E269B"/>
    <w:rsid w:val="6F34A240"/>
    <w:rsid w:val="71D1EA45"/>
    <w:rsid w:val="74B0C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8AAB4"/>
  <w15:chartTrackingRefBased/>
  <w15:docId w15:val="{03D805E7-D2A5-431D-B928-BC662262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3233A"/>
    <w:rPr>
      <w:color w:val="EE7B08" w:themeColor="hyperlink"/>
      <w:u w:val="single"/>
    </w:rPr>
  </w:style>
  <w:style w:type="character" w:styleId="UnresolvedMention">
    <w:name w:val="Unresolved Mention"/>
    <w:basedOn w:val="DefaultParagraphFont"/>
    <w:uiPriority w:val="99"/>
    <w:semiHidden/>
    <w:unhideWhenUsed/>
    <w:rsid w:val="0033233A"/>
    <w:rPr>
      <w:color w:val="605E5C"/>
      <w:shd w:val="clear" w:color="auto" w:fill="E1DFDD"/>
    </w:rPr>
  </w:style>
  <w:style w:type="character" w:styleId="FollowedHyperlink">
    <w:name w:val="FollowedHyperlink"/>
    <w:basedOn w:val="DefaultParagraphFont"/>
    <w:uiPriority w:val="99"/>
    <w:semiHidden/>
    <w:unhideWhenUsed/>
    <w:rsid w:val="0033233A"/>
    <w:rPr>
      <w:color w:val="977B2D" w:themeColor="followedHyperlink"/>
      <w:u w:val="single"/>
    </w:rPr>
  </w:style>
  <w:style w:type="paragraph" w:styleId="ListParagraph">
    <w:name w:val="List Paragraph"/>
    <w:basedOn w:val="Normal"/>
    <w:uiPriority w:val="34"/>
    <w:qFormat/>
    <w:rsid w:val="008A64A1"/>
    <w:pPr>
      <w:ind w:left="720"/>
      <w:contextualSpacing/>
    </w:pPr>
  </w:style>
  <w:style w:type="paragraph" w:styleId="NormalWeb">
    <w:name w:val="Normal (Web)"/>
    <w:basedOn w:val="Normal"/>
    <w:uiPriority w:val="99"/>
    <w:unhideWhenUsed/>
    <w:rsid w:val="006326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85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7A2"/>
  </w:style>
  <w:style w:type="paragraph" w:styleId="Footer">
    <w:name w:val="footer"/>
    <w:basedOn w:val="Normal"/>
    <w:link w:val="FooterChar"/>
    <w:uiPriority w:val="99"/>
    <w:unhideWhenUsed/>
    <w:rsid w:val="00185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11760">
      <w:bodyDiv w:val="1"/>
      <w:marLeft w:val="0"/>
      <w:marRight w:val="0"/>
      <w:marTop w:val="0"/>
      <w:marBottom w:val="0"/>
      <w:divBdr>
        <w:top w:val="none" w:sz="0" w:space="0" w:color="auto"/>
        <w:left w:val="none" w:sz="0" w:space="0" w:color="auto"/>
        <w:bottom w:val="none" w:sz="0" w:space="0" w:color="auto"/>
        <w:right w:val="none" w:sz="0" w:space="0" w:color="auto"/>
      </w:divBdr>
    </w:div>
    <w:div w:id="556210359">
      <w:bodyDiv w:val="1"/>
      <w:marLeft w:val="0"/>
      <w:marRight w:val="0"/>
      <w:marTop w:val="0"/>
      <w:marBottom w:val="0"/>
      <w:divBdr>
        <w:top w:val="none" w:sz="0" w:space="0" w:color="auto"/>
        <w:left w:val="none" w:sz="0" w:space="0" w:color="auto"/>
        <w:bottom w:val="none" w:sz="0" w:space="0" w:color="auto"/>
        <w:right w:val="none" w:sz="0" w:space="0" w:color="auto"/>
      </w:divBdr>
    </w:div>
    <w:div w:id="670762316">
      <w:bodyDiv w:val="1"/>
      <w:marLeft w:val="0"/>
      <w:marRight w:val="0"/>
      <w:marTop w:val="0"/>
      <w:marBottom w:val="0"/>
      <w:divBdr>
        <w:top w:val="none" w:sz="0" w:space="0" w:color="auto"/>
        <w:left w:val="none" w:sz="0" w:space="0" w:color="auto"/>
        <w:bottom w:val="none" w:sz="0" w:space="0" w:color="auto"/>
        <w:right w:val="none" w:sz="0" w:space="0" w:color="auto"/>
      </w:divBdr>
    </w:div>
    <w:div w:id="677922732">
      <w:bodyDiv w:val="1"/>
      <w:marLeft w:val="0"/>
      <w:marRight w:val="0"/>
      <w:marTop w:val="0"/>
      <w:marBottom w:val="0"/>
      <w:divBdr>
        <w:top w:val="none" w:sz="0" w:space="0" w:color="auto"/>
        <w:left w:val="none" w:sz="0" w:space="0" w:color="auto"/>
        <w:bottom w:val="none" w:sz="0" w:space="0" w:color="auto"/>
        <w:right w:val="none" w:sz="0" w:space="0" w:color="auto"/>
      </w:divBdr>
    </w:div>
    <w:div w:id="780687207">
      <w:bodyDiv w:val="1"/>
      <w:marLeft w:val="0"/>
      <w:marRight w:val="0"/>
      <w:marTop w:val="0"/>
      <w:marBottom w:val="0"/>
      <w:divBdr>
        <w:top w:val="none" w:sz="0" w:space="0" w:color="auto"/>
        <w:left w:val="none" w:sz="0" w:space="0" w:color="auto"/>
        <w:bottom w:val="none" w:sz="0" w:space="0" w:color="auto"/>
        <w:right w:val="none" w:sz="0" w:space="0" w:color="auto"/>
      </w:divBdr>
    </w:div>
    <w:div w:id="900602593">
      <w:bodyDiv w:val="1"/>
      <w:marLeft w:val="0"/>
      <w:marRight w:val="0"/>
      <w:marTop w:val="0"/>
      <w:marBottom w:val="0"/>
      <w:divBdr>
        <w:top w:val="none" w:sz="0" w:space="0" w:color="auto"/>
        <w:left w:val="none" w:sz="0" w:space="0" w:color="auto"/>
        <w:bottom w:val="none" w:sz="0" w:space="0" w:color="auto"/>
        <w:right w:val="none" w:sz="0" w:space="0" w:color="auto"/>
      </w:divBdr>
    </w:div>
    <w:div w:id="1240290494">
      <w:bodyDiv w:val="1"/>
      <w:marLeft w:val="0"/>
      <w:marRight w:val="0"/>
      <w:marTop w:val="0"/>
      <w:marBottom w:val="0"/>
      <w:divBdr>
        <w:top w:val="none" w:sz="0" w:space="0" w:color="auto"/>
        <w:left w:val="none" w:sz="0" w:space="0" w:color="auto"/>
        <w:bottom w:val="none" w:sz="0" w:space="0" w:color="auto"/>
        <w:right w:val="none" w:sz="0" w:space="0" w:color="auto"/>
      </w:divBdr>
    </w:div>
    <w:div w:id="1364095130">
      <w:bodyDiv w:val="1"/>
      <w:marLeft w:val="0"/>
      <w:marRight w:val="0"/>
      <w:marTop w:val="0"/>
      <w:marBottom w:val="0"/>
      <w:divBdr>
        <w:top w:val="none" w:sz="0" w:space="0" w:color="auto"/>
        <w:left w:val="none" w:sz="0" w:space="0" w:color="auto"/>
        <w:bottom w:val="none" w:sz="0" w:space="0" w:color="auto"/>
        <w:right w:val="none" w:sz="0" w:space="0" w:color="auto"/>
      </w:divBdr>
    </w:div>
    <w:div w:id="1435399722">
      <w:bodyDiv w:val="1"/>
      <w:marLeft w:val="0"/>
      <w:marRight w:val="0"/>
      <w:marTop w:val="0"/>
      <w:marBottom w:val="0"/>
      <w:divBdr>
        <w:top w:val="none" w:sz="0" w:space="0" w:color="auto"/>
        <w:left w:val="none" w:sz="0" w:space="0" w:color="auto"/>
        <w:bottom w:val="none" w:sz="0" w:space="0" w:color="auto"/>
        <w:right w:val="none" w:sz="0" w:space="0" w:color="auto"/>
      </w:divBdr>
    </w:div>
    <w:div w:id="2024937620">
      <w:bodyDiv w:val="1"/>
      <w:marLeft w:val="0"/>
      <w:marRight w:val="0"/>
      <w:marTop w:val="0"/>
      <w:marBottom w:val="0"/>
      <w:divBdr>
        <w:top w:val="none" w:sz="0" w:space="0" w:color="auto"/>
        <w:left w:val="none" w:sz="0" w:space="0" w:color="auto"/>
        <w:bottom w:val="none" w:sz="0" w:space="0" w:color="auto"/>
        <w:right w:val="none" w:sz="0" w:space="0" w:color="auto"/>
      </w:divBdr>
    </w:div>
    <w:div w:id="206205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end-code-of-practice-0-to-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end-code-of-practice-0-to-25"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666c44-5a43-40bd-8480-12567a5524ee" xsi:nil="true"/>
    <CloudMigratorOriginId xmlns="1050c919-21f7-492c-9d47-be5de365b2fd" xsi:nil="true"/>
    <lcf76f155ced4ddcb4097134ff3c332f xmlns="1050c919-21f7-492c-9d47-be5de365b2fd">
      <Terms xmlns="http://schemas.microsoft.com/office/infopath/2007/PartnerControls"/>
    </lcf76f155ced4ddcb4097134ff3c332f>
    <CloudMigratorVersion xmlns="1050c919-21f7-492c-9d47-be5de365b2fd" xsi:nil="true"/>
    <UniqueSourceRef xmlns="1050c919-21f7-492c-9d47-be5de365b2fd" xsi:nil="true"/>
    <FileHash xmlns="1050c919-21f7-492c-9d47-be5de365b2fd" xsi:nil="true"/>
    <Links xmlns="1050c919-21f7-492c-9d47-be5de365b2fd">
      <Url xsi:nil="true"/>
      <Description xsi:nil="true"/>
    </Link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4B4E0A38E64D48A6CD797CFDF5E9F3" ma:contentTypeVersion="23" ma:contentTypeDescription="Create a new document." ma:contentTypeScope="" ma:versionID="db20b3a7d204f7a368feafe244469df1">
  <xsd:schema xmlns:xsd="http://www.w3.org/2001/XMLSchema" xmlns:xs="http://www.w3.org/2001/XMLSchema" xmlns:p="http://schemas.microsoft.com/office/2006/metadata/properties" xmlns:ns2="1050c919-21f7-492c-9d47-be5de365b2fd" xmlns:ns3="01666c44-5a43-40bd-8480-12567a5524ee" targetNamespace="http://schemas.microsoft.com/office/2006/metadata/properties" ma:root="true" ma:fieldsID="ed2d7265eaca400e265d803835f5a1cb" ns2:_="" ns3:_="">
    <xsd:import namespace="1050c919-21f7-492c-9d47-be5de365b2fd"/>
    <xsd:import namespace="01666c44-5a43-40bd-8480-12567a5524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CloudMigratorOriginId" minOccurs="0"/>
                <xsd:element ref="ns2:FileHash" minOccurs="0"/>
                <xsd:element ref="ns2:CloudMigratorVersion" minOccurs="0"/>
                <xsd:element ref="ns2:UniqueSourceRef" minOccurs="0"/>
                <xsd:element ref="ns2:MediaLengthInSeconds" minOccurs="0"/>
                <xsd:element ref="ns2:lcf76f155ced4ddcb4097134ff3c332f" minOccurs="0"/>
                <xsd:element ref="ns3:TaxCatchAll" minOccurs="0"/>
                <xsd:element ref="ns2:MediaServiceObjectDetectorVersions" minOccurs="0"/>
                <xsd:element ref="ns2:Link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0c919-21f7-492c-9d47-be5de365b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CloudMigratorOriginId" ma:index="20" nillable="true" ma:displayName="CloudMigratorOriginId" ma:internalName="CloudMigratorOriginId">
      <xsd:simpleType>
        <xsd:restriction base="dms:Note">
          <xsd:maxLength value="255"/>
        </xsd:restriction>
      </xsd:simpleType>
    </xsd:element>
    <xsd:element name="FileHash" ma:index="21" nillable="true" ma:displayName="FileHash" ma:internalName="FileHash">
      <xsd:simpleType>
        <xsd:restriction base="dms:Note">
          <xsd:maxLength value="255"/>
        </xsd:restriction>
      </xsd:simpleType>
    </xsd:element>
    <xsd:element name="CloudMigratorVersion" ma:index="22" nillable="true" ma:displayName="CloudMigratorVersion" ma:internalName="CloudMigratorVersion">
      <xsd:simpleType>
        <xsd:restriction base="dms:Note">
          <xsd:maxLength value="255"/>
        </xsd:restriction>
      </xsd:simpleType>
    </xsd:element>
    <xsd:element name="UniqueSourceRef" ma:index="23" nillable="true" ma:displayName="UniqueSourceRef" ma:internalName="UniqueSourceRef">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d8e2843-1c2b-4603-ab09-9fa04eeb88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inks" ma:index="29"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666c44-5a43-40bd-8480-12567a5524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e4bc571-27a7-4b73-9cb9-fe12f3874553}" ma:internalName="TaxCatchAll" ma:showField="CatchAllData" ma:web="01666c44-5a43-40bd-8480-12567a5524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319807-A29C-4D0D-8F63-35E69F804047}">
  <ds:schemaRefs>
    <ds:schemaRef ds:uri="http://schemas.microsoft.com/office/2006/metadata/properties"/>
    <ds:schemaRef ds:uri="http://schemas.microsoft.com/office/infopath/2007/PartnerControls"/>
    <ds:schemaRef ds:uri="01666c44-5a43-40bd-8480-12567a5524ee"/>
    <ds:schemaRef ds:uri="1050c919-21f7-492c-9d47-be5de365b2fd"/>
  </ds:schemaRefs>
</ds:datastoreItem>
</file>

<file path=customXml/itemProps2.xml><?xml version="1.0" encoding="utf-8"?>
<ds:datastoreItem xmlns:ds="http://schemas.openxmlformats.org/officeDocument/2006/customXml" ds:itemID="{C28AE194-039E-4793-924E-C7FFE3C8DDBA}">
  <ds:schemaRefs>
    <ds:schemaRef ds:uri="http://schemas.microsoft.com/sharepoint/v3/contenttype/forms"/>
  </ds:schemaRefs>
</ds:datastoreItem>
</file>

<file path=customXml/itemProps3.xml><?xml version="1.0" encoding="utf-8"?>
<ds:datastoreItem xmlns:ds="http://schemas.openxmlformats.org/officeDocument/2006/customXml" ds:itemID="{03FE6C17-DE70-4B8F-AB37-FAFA5E9E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0c919-21f7-492c-9d47-be5de365b2fd"/>
    <ds:schemaRef ds:uri="01666c44-5a43-40bd-8480-12567a552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354</Words>
  <Characters>1992</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Cahill</dc:creator>
  <cp:keywords/>
  <dc:description/>
  <cp:lastModifiedBy>Cara Pang</cp:lastModifiedBy>
  <cp:revision>2</cp:revision>
  <cp:lastPrinted>2024-10-08T12:57:00Z</cp:lastPrinted>
  <dcterms:created xsi:type="dcterms:W3CDTF">2025-08-20T12:30:00Z</dcterms:created>
  <dcterms:modified xsi:type="dcterms:W3CDTF">2025-08-20T12:30:00Z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fc15e8bc-f66a-4f27-9936-4f653664805d</vt:lpwstr>
  </property>
  <property fmtid="{D5CDD505-2E9C-101B-9397-08002B2CF9AE}" pid="3" name="ContentTypeId">
    <vt:lpwstr>0x010100BD4B4E0A38E64D48A6CD797CFDF5E9F3</vt:lpwstr>
  </property>
  <property fmtid="{D5CDD505-2E9C-101B-9397-08002B2CF9AE}" pid="4" name="MediaServiceImageTags">
    <vt:lpwstr/>
  </property>
</Properties>
</file>